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793C80" w:rsidRPr="000A20EF" w:rsidTr="00526B6D">
        <w:trPr>
          <w:trHeight w:val="494"/>
          <w:jc w:val="center"/>
        </w:trPr>
        <w:tc>
          <w:tcPr>
            <w:tcW w:w="1908" w:type="dxa"/>
            <w:vMerge w:val="restart"/>
            <w:tcBorders>
              <w:top w:val="nil"/>
              <w:left w:val="nil"/>
              <w:right w:val="nil"/>
            </w:tcBorders>
            <w:shd w:val="clear" w:color="auto" w:fill="auto"/>
            <w:vAlign w:val="center"/>
          </w:tcPr>
          <w:p w:rsidR="00793C80" w:rsidRPr="000A20EF" w:rsidRDefault="00793C80" w:rsidP="00526B6D">
            <w:pPr>
              <w:pStyle w:val="NoSpacing"/>
              <w:jc w:val="center"/>
              <w:rPr>
                <w:rFonts w:ascii="Times New Roman" w:hAnsi="Times New Roman"/>
                <w:b/>
                <w:sz w:val="28"/>
              </w:rPr>
            </w:pPr>
            <w:r>
              <w:rPr>
                <w:rFonts w:cs="Arial"/>
                <w:noProof/>
                <w:snapToGrid/>
                <w:szCs w:val="18"/>
              </w:rPr>
              <w:drawing>
                <wp:inline distT="0" distB="0" distL="0" distR="0" wp14:anchorId="1A8336A1" wp14:editId="36D36BAC">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793C80" w:rsidRPr="000A20EF" w:rsidRDefault="00793C80" w:rsidP="00526B6D">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793C80" w:rsidRPr="000A20EF" w:rsidRDefault="00793C80" w:rsidP="00526B6D">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793C80" w:rsidRPr="00DA08F6" w:rsidTr="00526B6D">
        <w:trPr>
          <w:jc w:val="center"/>
        </w:trPr>
        <w:tc>
          <w:tcPr>
            <w:tcW w:w="1908" w:type="dxa"/>
            <w:vMerge/>
            <w:tcBorders>
              <w:left w:val="nil"/>
              <w:bottom w:val="nil"/>
              <w:right w:val="nil"/>
            </w:tcBorders>
            <w:shd w:val="clear" w:color="auto" w:fill="auto"/>
          </w:tcPr>
          <w:p w:rsidR="00793C80" w:rsidRPr="000A20EF" w:rsidRDefault="00793C80" w:rsidP="00526B6D">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793C80" w:rsidRPr="000A20EF" w:rsidRDefault="00793C80" w:rsidP="00526B6D">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793C80" w:rsidRPr="000A20EF" w:rsidRDefault="00793C80" w:rsidP="00526B6D">
            <w:pPr>
              <w:pStyle w:val="NoSpacing"/>
              <w:jc w:val="center"/>
              <w:rPr>
                <w:rFonts w:cs="Arial"/>
                <w:sz w:val="6"/>
                <w:szCs w:val="16"/>
              </w:rPr>
            </w:pPr>
          </w:p>
          <w:p w:rsidR="00793C80" w:rsidRPr="000A20EF" w:rsidRDefault="00793C80" w:rsidP="00526B6D">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793C80" w:rsidRPr="00166347" w:rsidRDefault="00793C80" w:rsidP="00526B6D">
            <w:pPr>
              <w:pStyle w:val="NoSpacing"/>
              <w:jc w:val="center"/>
              <w:rPr>
                <w:rFonts w:ascii="Times New Roman" w:hAnsi="Times New Roman"/>
                <w:b/>
                <w:sz w:val="24"/>
                <w:szCs w:val="24"/>
              </w:rPr>
            </w:pPr>
            <w:r>
              <w:rPr>
                <w:rFonts w:ascii="Times New Roman" w:hAnsi="Times New Roman"/>
                <w:b/>
                <w:sz w:val="24"/>
                <w:szCs w:val="24"/>
              </w:rPr>
              <w:t xml:space="preserve">Versa </w:t>
            </w:r>
            <w:r>
              <w:rPr>
                <w:rFonts w:ascii="Times New Roman" w:hAnsi="Times New Roman"/>
                <w:b/>
                <w:sz w:val="24"/>
                <w:szCs w:val="24"/>
              </w:rPr>
              <w:t>Flame</w:t>
            </w:r>
            <w:r>
              <w:rPr>
                <w:rFonts w:ascii="Times New Roman" w:hAnsi="Times New Roman"/>
                <w:b/>
                <w:sz w:val="24"/>
                <w:szCs w:val="24"/>
              </w:rPr>
              <w:t xml:space="preserve"> Combined Appliance</w:t>
            </w:r>
          </w:p>
          <w:p w:rsidR="00793C80" w:rsidRDefault="00793C80" w:rsidP="00526B6D">
            <w:pPr>
              <w:pStyle w:val="NoSpacing"/>
              <w:jc w:val="center"/>
              <w:rPr>
                <w:rFonts w:ascii="Times New Roman" w:hAnsi="Times New Roman"/>
                <w:b/>
                <w:i/>
                <w:sz w:val="24"/>
              </w:rPr>
            </w:pPr>
            <w:r w:rsidRPr="00DA08F6">
              <w:rPr>
                <w:rFonts w:ascii="Times New Roman" w:hAnsi="Times New Roman"/>
                <w:b/>
                <w:i/>
                <w:sz w:val="24"/>
                <w:szCs w:val="24"/>
              </w:rPr>
              <w:t>Model</w:t>
            </w:r>
            <w:r>
              <w:rPr>
                <w:rFonts w:ascii="Times New Roman" w:hAnsi="Times New Roman"/>
                <w:b/>
                <w:i/>
                <w:sz w:val="24"/>
                <w:szCs w:val="24"/>
              </w:rPr>
              <w:t xml:space="preserve">s: </w:t>
            </w:r>
            <w:r>
              <w:rPr>
                <w:rFonts w:ascii="Times New Roman" w:hAnsi="Times New Roman"/>
                <w:b/>
                <w:i/>
                <w:sz w:val="24"/>
              </w:rPr>
              <w:t>PH</w:t>
            </w:r>
            <w:r>
              <w:rPr>
                <w:rFonts w:ascii="Times New Roman" w:hAnsi="Times New Roman"/>
                <w:b/>
                <w:i/>
                <w:sz w:val="24"/>
              </w:rPr>
              <w:t>R-</w:t>
            </w:r>
            <w:r w:rsidRPr="00E327E4">
              <w:rPr>
                <w:rFonts w:ascii="Times New Roman" w:hAnsi="Times New Roman"/>
                <w:b/>
                <w:i/>
                <w:sz w:val="24"/>
              </w:rPr>
              <w:t>130</w:t>
            </w:r>
            <w:r>
              <w:rPr>
                <w:rFonts w:ascii="Times New Roman" w:hAnsi="Times New Roman"/>
                <w:b/>
                <w:i/>
                <w:sz w:val="24"/>
              </w:rPr>
              <w:t>C</w:t>
            </w:r>
            <w:r>
              <w:rPr>
                <w:rFonts w:ascii="Times New Roman" w:hAnsi="Times New Roman"/>
                <w:b/>
                <w:i/>
                <w:sz w:val="24"/>
              </w:rPr>
              <w:t xml:space="preserve"> </w:t>
            </w:r>
            <w:r>
              <w:rPr>
                <w:rFonts w:ascii="Times New Roman" w:hAnsi="Times New Roman"/>
                <w:b/>
                <w:i/>
                <w:sz w:val="24"/>
              </w:rPr>
              <w:t xml:space="preserve">/ 160C / </w:t>
            </w:r>
            <w:r>
              <w:rPr>
                <w:rFonts w:ascii="Times New Roman" w:hAnsi="Times New Roman"/>
                <w:b/>
                <w:i/>
                <w:sz w:val="24"/>
              </w:rPr>
              <w:t>199</w:t>
            </w:r>
            <w:r>
              <w:rPr>
                <w:rFonts w:ascii="Times New Roman" w:hAnsi="Times New Roman"/>
                <w:b/>
                <w:i/>
                <w:sz w:val="24"/>
              </w:rPr>
              <w:t>C</w:t>
            </w:r>
          </w:p>
          <w:p w:rsidR="00793C80" w:rsidRPr="00DA08F6" w:rsidRDefault="00793C80" w:rsidP="00793C80">
            <w:pPr>
              <w:pStyle w:val="NoSpacing"/>
              <w:jc w:val="center"/>
              <w:rPr>
                <w:rFonts w:ascii="Times New Roman" w:hAnsi="Times New Roman"/>
                <w:b/>
                <w:i/>
                <w:sz w:val="22"/>
                <w:szCs w:val="28"/>
              </w:rPr>
            </w:pPr>
            <w:r>
              <w:rPr>
                <w:rFonts w:ascii="Times New Roman" w:hAnsi="Times New Roman"/>
                <w:b/>
                <w:i/>
                <w:sz w:val="24"/>
              </w:rPr>
              <w:t>Gallon Size: 55</w:t>
            </w:r>
          </w:p>
        </w:tc>
      </w:tr>
    </w:tbl>
    <w:p w:rsidR="00D53F2C" w:rsidRPr="009773A3" w:rsidRDefault="00D53F2C" w:rsidP="00C10789">
      <w:pPr>
        <w:ind w:left="-360" w:right="-432"/>
        <w:rPr>
          <w:b/>
          <w:sz w:val="28"/>
          <w:szCs w:val="28"/>
        </w:rPr>
        <w:sectPr w:rsidR="00D53F2C" w:rsidRPr="009773A3" w:rsidSect="00793C80">
          <w:footerReference w:type="default" r:id="rId10"/>
          <w:endnotePr>
            <w:numFmt w:val="decimal"/>
          </w:endnotePr>
          <w:type w:val="continuous"/>
          <w:pgSz w:w="12240" w:h="15840" w:code="1"/>
          <w:pgMar w:top="360" w:right="720" w:bottom="720" w:left="1080" w:header="720" w:footer="720" w:gutter="0"/>
          <w:cols w:space="720"/>
          <w:noEndnote/>
          <w:docGrid w:linePitch="326"/>
        </w:sectPr>
      </w:pPr>
    </w:p>
    <w:p w:rsidR="004C1756" w:rsidRPr="006E4144" w:rsidRDefault="004C1756" w:rsidP="002E5A52">
      <w:pPr>
        <w:ind w:right="-432"/>
        <w:rPr>
          <w:b/>
          <w:szCs w:val="24"/>
          <w:lang w:val="fr-CA"/>
        </w:rPr>
      </w:pPr>
    </w:p>
    <w:p w:rsidR="00B57AA1" w:rsidRPr="00793C80" w:rsidRDefault="006626AD" w:rsidP="006626AD">
      <w:pPr>
        <w:rPr>
          <w:rFonts w:ascii="Arial" w:hAnsi="Arial" w:cs="Arial"/>
          <w:sz w:val="19"/>
          <w:szCs w:val="19"/>
        </w:rPr>
      </w:pPr>
      <w:r w:rsidRPr="00793C80">
        <w:rPr>
          <w:rFonts w:ascii="Arial" w:hAnsi="Arial" w:cs="Arial"/>
          <w:sz w:val="19"/>
          <w:szCs w:val="19"/>
        </w:rPr>
        <w:t xml:space="preserve">The </w:t>
      </w:r>
      <w:r w:rsidR="0092159C" w:rsidRPr="00793C80">
        <w:rPr>
          <w:rFonts w:ascii="Arial" w:hAnsi="Arial" w:cs="Arial"/>
          <w:sz w:val="19"/>
          <w:szCs w:val="19"/>
        </w:rPr>
        <w:t>Versa-Flame</w:t>
      </w:r>
      <w:r w:rsidRPr="00793C80">
        <w:rPr>
          <w:rFonts w:ascii="Arial" w:hAnsi="Arial" w:cs="Arial"/>
          <w:sz w:val="19"/>
          <w:szCs w:val="19"/>
        </w:rPr>
        <w:t xml:space="preserve"> Heating </w:t>
      </w:r>
      <w:r w:rsidR="00CF6C88" w:rsidRPr="00793C80">
        <w:rPr>
          <w:rFonts w:ascii="Arial" w:hAnsi="Arial" w:cs="Arial"/>
          <w:sz w:val="19"/>
          <w:szCs w:val="19"/>
        </w:rPr>
        <w:t>Appliance</w:t>
      </w:r>
      <w:r w:rsidR="0026692D" w:rsidRPr="00793C80">
        <w:rPr>
          <w:rFonts w:ascii="Arial" w:hAnsi="Arial" w:cs="Arial"/>
          <w:sz w:val="19"/>
          <w:szCs w:val="19"/>
        </w:rPr>
        <w:t>®</w:t>
      </w:r>
      <w:r w:rsidR="00DD5363" w:rsidRPr="00793C80">
        <w:rPr>
          <w:rFonts w:ascii="Arial" w:hAnsi="Arial" w:cs="Arial"/>
          <w:sz w:val="19"/>
          <w:szCs w:val="19"/>
        </w:rPr>
        <w:t>,</w:t>
      </w:r>
      <w:r w:rsidRPr="00793C80">
        <w:rPr>
          <w:rFonts w:ascii="Arial" w:hAnsi="Arial" w:cs="Arial"/>
          <w:sz w:val="19"/>
          <w:szCs w:val="19"/>
        </w:rPr>
        <w:t xml:space="preserve"> manufactured by </w:t>
      </w:r>
      <w:r w:rsidR="0092159C" w:rsidRPr="00793C80">
        <w:rPr>
          <w:rFonts w:ascii="Arial" w:hAnsi="Arial" w:cs="Arial"/>
          <w:sz w:val="19"/>
          <w:szCs w:val="19"/>
        </w:rPr>
        <w:t>HTP</w:t>
      </w:r>
      <w:r w:rsidRPr="00793C80">
        <w:rPr>
          <w:rFonts w:ascii="Arial" w:hAnsi="Arial" w:cs="Arial"/>
          <w:sz w:val="19"/>
          <w:szCs w:val="19"/>
        </w:rPr>
        <w:t>,</w:t>
      </w:r>
      <w:r w:rsidR="00CF6C88" w:rsidRPr="00793C80">
        <w:rPr>
          <w:rFonts w:ascii="Arial" w:hAnsi="Arial" w:cs="Arial"/>
          <w:sz w:val="19"/>
          <w:szCs w:val="19"/>
        </w:rPr>
        <w:t xml:space="preserve"> Inc.</w:t>
      </w:r>
      <w:r w:rsidR="00DD5363" w:rsidRPr="00793C80">
        <w:rPr>
          <w:rFonts w:ascii="Arial" w:hAnsi="Arial" w:cs="Arial"/>
          <w:sz w:val="19"/>
          <w:szCs w:val="19"/>
        </w:rPr>
        <w:t>,</w:t>
      </w:r>
      <w:r w:rsidR="0092159C" w:rsidRPr="00793C80">
        <w:rPr>
          <w:rFonts w:ascii="Arial" w:hAnsi="Arial" w:cs="Arial"/>
          <w:sz w:val="19"/>
          <w:szCs w:val="19"/>
        </w:rPr>
        <w:t xml:space="preserve"> includes (3</w:t>
      </w:r>
      <w:r w:rsidR="00CF6C88" w:rsidRPr="00793C80">
        <w:rPr>
          <w:rFonts w:ascii="Arial" w:hAnsi="Arial" w:cs="Arial"/>
          <w:sz w:val="19"/>
          <w:szCs w:val="19"/>
        </w:rPr>
        <w:t>) models with input</w:t>
      </w:r>
      <w:r w:rsidR="00DD5363" w:rsidRPr="00793C80">
        <w:rPr>
          <w:rFonts w:ascii="Arial" w:hAnsi="Arial" w:cs="Arial"/>
          <w:sz w:val="19"/>
          <w:szCs w:val="19"/>
        </w:rPr>
        <w:t>s</w:t>
      </w:r>
      <w:r w:rsidR="0092159C" w:rsidRPr="00793C80">
        <w:rPr>
          <w:rFonts w:ascii="Arial" w:hAnsi="Arial" w:cs="Arial"/>
          <w:sz w:val="19"/>
          <w:szCs w:val="19"/>
        </w:rPr>
        <w:t xml:space="preserve"> ranging from 13</w:t>
      </w:r>
      <w:r w:rsidRPr="00793C80">
        <w:rPr>
          <w:rFonts w:ascii="Arial" w:hAnsi="Arial" w:cs="Arial"/>
          <w:sz w:val="19"/>
          <w:szCs w:val="19"/>
        </w:rPr>
        <w:t xml:space="preserve">0,000 </w:t>
      </w:r>
      <w:r w:rsidR="00CF6C88" w:rsidRPr="00793C80">
        <w:rPr>
          <w:rFonts w:ascii="Arial" w:hAnsi="Arial" w:cs="Arial"/>
          <w:sz w:val="19"/>
          <w:szCs w:val="19"/>
        </w:rPr>
        <w:t>to 1</w:t>
      </w:r>
      <w:r w:rsidRPr="00793C80">
        <w:rPr>
          <w:rFonts w:ascii="Arial" w:hAnsi="Arial" w:cs="Arial"/>
          <w:sz w:val="19"/>
          <w:szCs w:val="19"/>
        </w:rPr>
        <w:t xml:space="preserve">99,000 </w:t>
      </w:r>
      <w:r w:rsidR="001644F9" w:rsidRPr="00793C80">
        <w:rPr>
          <w:rFonts w:ascii="Arial" w:hAnsi="Arial" w:cs="Arial"/>
          <w:sz w:val="19"/>
          <w:szCs w:val="19"/>
        </w:rPr>
        <w:t>B</w:t>
      </w:r>
      <w:r w:rsidR="00CF6C88" w:rsidRPr="00793C80">
        <w:rPr>
          <w:rFonts w:ascii="Arial" w:hAnsi="Arial" w:cs="Arial"/>
          <w:sz w:val="19"/>
          <w:szCs w:val="19"/>
        </w:rPr>
        <w:t>tu. Model PHR</w:t>
      </w:r>
      <w:r w:rsidRPr="00793C80">
        <w:rPr>
          <w:rFonts w:ascii="Arial" w:hAnsi="Arial" w:cs="Arial"/>
          <w:sz w:val="19"/>
          <w:szCs w:val="19"/>
        </w:rPr>
        <w:t>-</w:t>
      </w:r>
      <w:r w:rsidR="00F22A8A" w:rsidRPr="00793C80">
        <w:rPr>
          <w:rFonts w:ascii="Arial" w:hAnsi="Arial" w:cs="Arial"/>
          <w:sz w:val="19"/>
          <w:szCs w:val="19"/>
        </w:rPr>
        <w:t xml:space="preserve"> </w:t>
      </w:r>
      <w:r w:rsidR="00793C80">
        <w:rPr>
          <w:rFonts w:ascii="Arial" w:hAnsi="Arial" w:cs="Arial"/>
          <w:sz w:val="19"/>
          <w:szCs w:val="19"/>
        </w:rPr>
        <w:t xml:space="preserve">       </w:t>
      </w:r>
      <w:r w:rsidR="0092159C" w:rsidRPr="00793C80">
        <w:rPr>
          <w:rFonts w:ascii="Arial" w:hAnsi="Arial" w:cs="Arial"/>
          <w:sz w:val="19"/>
          <w:szCs w:val="19"/>
        </w:rPr>
        <w:t>C</w:t>
      </w:r>
      <w:r w:rsidR="00F22A8A" w:rsidRPr="00793C80">
        <w:rPr>
          <w:rFonts w:ascii="Arial" w:hAnsi="Arial" w:cs="Arial"/>
          <w:sz w:val="19"/>
          <w:szCs w:val="19"/>
        </w:rPr>
        <w:t xml:space="preserve"> </w:t>
      </w:r>
      <w:r w:rsidR="007D4661" w:rsidRPr="00793C80">
        <w:rPr>
          <w:rFonts w:ascii="Arial" w:hAnsi="Arial" w:cs="Arial"/>
          <w:sz w:val="19"/>
          <w:szCs w:val="19"/>
        </w:rPr>
        <w:t>h</w:t>
      </w:r>
      <w:r w:rsidRPr="00793C80">
        <w:rPr>
          <w:rFonts w:ascii="Arial" w:hAnsi="Arial" w:cs="Arial"/>
          <w:sz w:val="19"/>
          <w:szCs w:val="19"/>
        </w:rPr>
        <w:t>aving a modulation</w:t>
      </w:r>
      <w:r w:rsidR="007D4661" w:rsidRPr="00793C80">
        <w:rPr>
          <w:rFonts w:ascii="Arial" w:hAnsi="Arial" w:cs="Arial"/>
          <w:sz w:val="19"/>
          <w:szCs w:val="19"/>
        </w:rPr>
        <w:t xml:space="preserve"> </w:t>
      </w:r>
      <w:r w:rsidRPr="00793C80">
        <w:rPr>
          <w:rFonts w:ascii="Arial" w:hAnsi="Arial" w:cs="Arial"/>
          <w:sz w:val="19"/>
          <w:szCs w:val="19"/>
        </w:rPr>
        <w:t>input range of</w:t>
      </w:r>
      <w:r w:rsidR="00293682" w:rsidRPr="00793C80">
        <w:rPr>
          <w:rFonts w:ascii="Arial" w:hAnsi="Arial" w:cs="Arial"/>
          <w:sz w:val="19"/>
          <w:szCs w:val="19"/>
        </w:rPr>
        <w:t xml:space="preserve"> </w:t>
      </w:r>
      <w:r w:rsidR="00793C80">
        <w:rPr>
          <w:rFonts w:ascii="Arial" w:hAnsi="Arial" w:cs="Arial"/>
          <w:sz w:val="19"/>
          <w:szCs w:val="19"/>
        </w:rPr>
        <w:t xml:space="preserve">        </w:t>
      </w:r>
      <w:r w:rsidR="00F22A8A" w:rsidRPr="00793C80">
        <w:rPr>
          <w:rFonts w:ascii="Arial" w:hAnsi="Arial" w:cs="Arial"/>
          <w:sz w:val="19"/>
          <w:szCs w:val="19"/>
        </w:rPr>
        <w:t xml:space="preserve"> </w:t>
      </w:r>
      <w:r w:rsidR="00DD5363" w:rsidRPr="00793C80">
        <w:rPr>
          <w:rFonts w:ascii="Arial" w:hAnsi="Arial" w:cs="Arial"/>
          <w:sz w:val="19"/>
          <w:szCs w:val="19"/>
        </w:rPr>
        <w:t>Btu</w:t>
      </w:r>
      <w:r w:rsidR="001644F9" w:rsidRPr="00793C80">
        <w:rPr>
          <w:rFonts w:ascii="Arial" w:hAnsi="Arial" w:cs="Arial"/>
          <w:sz w:val="19"/>
          <w:szCs w:val="19"/>
        </w:rPr>
        <w:t>/</w:t>
      </w:r>
      <w:proofErr w:type="spellStart"/>
      <w:r w:rsidR="00F22A8A" w:rsidRPr="00793C80">
        <w:rPr>
          <w:rFonts w:ascii="Arial" w:hAnsi="Arial" w:cs="Arial"/>
          <w:sz w:val="19"/>
          <w:szCs w:val="19"/>
        </w:rPr>
        <w:t>Hr</w:t>
      </w:r>
      <w:proofErr w:type="spellEnd"/>
      <w:r w:rsidRPr="00793C80">
        <w:rPr>
          <w:rFonts w:ascii="Arial" w:hAnsi="Arial" w:cs="Arial"/>
          <w:sz w:val="19"/>
          <w:szCs w:val="19"/>
        </w:rPr>
        <w:t xml:space="preserve"> sh</w:t>
      </w:r>
      <w:r w:rsidR="00CF6C88" w:rsidRPr="00793C80">
        <w:rPr>
          <w:rFonts w:ascii="Arial" w:hAnsi="Arial" w:cs="Arial"/>
          <w:sz w:val="19"/>
          <w:szCs w:val="19"/>
        </w:rPr>
        <w:t xml:space="preserve">all </w:t>
      </w:r>
      <w:r w:rsidR="00DD5363" w:rsidRPr="00793C80">
        <w:rPr>
          <w:rFonts w:ascii="Arial" w:hAnsi="Arial" w:cs="Arial"/>
          <w:sz w:val="19"/>
          <w:szCs w:val="19"/>
        </w:rPr>
        <w:t>operate</w:t>
      </w:r>
      <w:r w:rsidR="00CF6C88" w:rsidRPr="00793C80">
        <w:rPr>
          <w:rFonts w:ascii="Arial" w:hAnsi="Arial" w:cs="Arial"/>
          <w:sz w:val="19"/>
          <w:szCs w:val="19"/>
        </w:rPr>
        <w:t xml:space="preserve"> on</w:t>
      </w:r>
      <w:r w:rsidR="005844E4" w:rsidRPr="00793C80">
        <w:rPr>
          <w:rFonts w:ascii="Arial" w:hAnsi="Arial" w:cs="Arial"/>
          <w:sz w:val="19"/>
          <w:szCs w:val="19"/>
        </w:rPr>
        <w:t xml:space="preserve"> either</w:t>
      </w:r>
      <w:r w:rsidR="00CF6C88" w:rsidRPr="00793C80">
        <w:rPr>
          <w:rFonts w:ascii="Arial" w:hAnsi="Arial" w:cs="Arial"/>
          <w:sz w:val="19"/>
          <w:szCs w:val="19"/>
        </w:rPr>
        <w:t xml:space="preserve"> </w:t>
      </w:r>
      <w:r w:rsidR="0083240A" w:rsidRPr="00793C80">
        <w:rPr>
          <w:rFonts w:ascii="Arial" w:hAnsi="Arial" w:cs="Arial"/>
          <w:sz w:val="19"/>
          <w:szCs w:val="19"/>
        </w:rPr>
        <w:t xml:space="preserve">       </w:t>
      </w:r>
      <w:r w:rsidR="00385F89" w:rsidRPr="00793C80">
        <w:rPr>
          <w:rFonts w:ascii="Arial" w:hAnsi="Arial" w:cs="Arial"/>
          <w:sz w:val="19"/>
          <w:szCs w:val="19"/>
        </w:rPr>
        <w:t xml:space="preserve"> </w:t>
      </w:r>
      <w:r w:rsidR="00793C80">
        <w:rPr>
          <w:rFonts w:ascii="Arial" w:hAnsi="Arial" w:cs="Arial"/>
          <w:sz w:val="19"/>
          <w:szCs w:val="19"/>
        </w:rPr>
        <w:t>N</w:t>
      </w:r>
      <w:r w:rsidR="00CF6C88" w:rsidRPr="00793C80">
        <w:rPr>
          <w:rFonts w:ascii="Arial" w:hAnsi="Arial" w:cs="Arial"/>
          <w:sz w:val="19"/>
          <w:szCs w:val="19"/>
        </w:rPr>
        <w:t xml:space="preserve">atural or </w:t>
      </w:r>
      <w:r w:rsidR="0083240A" w:rsidRPr="00793C80">
        <w:rPr>
          <w:rFonts w:ascii="Arial" w:hAnsi="Arial" w:cs="Arial"/>
          <w:sz w:val="19"/>
          <w:szCs w:val="19"/>
        </w:rPr>
        <w:t xml:space="preserve">       </w:t>
      </w:r>
      <w:r w:rsidR="00385F89" w:rsidRPr="00793C80">
        <w:rPr>
          <w:rFonts w:ascii="Arial" w:hAnsi="Arial" w:cs="Arial"/>
          <w:sz w:val="19"/>
          <w:szCs w:val="19"/>
        </w:rPr>
        <w:t xml:space="preserve"> </w:t>
      </w:r>
      <w:r w:rsidR="00CF6C88" w:rsidRPr="00793C80">
        <w:rPr>
          <w:rFonts w:ascii="Arial" w:hAnsi="Arial" w:cs="Arial"/>
          <w:sz w:val="19"/>
          <w:szCs w:val="19"/>
        </w:rPr>
        <w:t>L</w:t>
      </w:r>
      <w:r w:rsidR="00B57AA1" w:rsidRPr="00793C80">
        <w:rPr>
          <w:rFonts w:ascii="Arial" w:hAnsi="Arial" w:cs="Arial"/>
          <w:sz w:val="19"/>
          <w:szCs w:val="19"/>
        </w:rPr>
        <w:t>P gas.</w:t>
      </w:r>
    </w:p>
    <w:p w:rsidR="00B57AA1" w:rsidRPr="00793C80" w:rsidRDefault="00B57AA1" w:rsidP="006626AD">
      <w:pPr>
        <w:rPr>
          <w:rFonts w:ascii="Arial" w:hAnsi="Arial" w:cs="Arial"/>
          <w:sz w:val="19"/>
          <w:szCs w:val="19"/>
        </w:rPr>
      </w:pPr>
    </w:p>
    <w:p w:rsidR="008A1C1B" w:rsidRPr="00793C80" w:rsidRDefault="006626AD" w:rsidP="006626AD">
      <w:pPr>
        <w:rPr>
          <w:rFonts w:ascii="Arial" w:hAnsi="Arial" w:cs="Arial"/>
          <w:sz w:val="19"/>
          <w:szCs w:val="19"/>
        </w:rPr>
      </w:pPr>
      <w:r w:rsidRPr="00793C80">
        <w:rPr>
          <w:rFonts w:ascii="Arial" w:hAnsi="Arial" w:cs="Arial"/>
          <w:sz w:val="19"/>
          <w:szCs w:val="19"/>
        </w:rPr>
        <w:t xml:space="preserve">The combustion chamber </w:t>
      </w:r>
      <w:r w:rsidR="00CF6C88" w:rsidRPr="00793C80">
        <w:rPr>
          <w:rFonts w:ascii="Arial" w:hAnsi="Arial" w:cs="Arial"/>
          <w:sz w:val="19"/>
          <w:szCs w:val="19"/>
        </w:rPr>
        <w:t>will</w:t>
      </w:r>
      <w:r w:rsidRPr="00793C80">
        <w:rPr>
          <w:rFonts w:ascii="Arial" w:hAnsi="Arial" w:cs="Arial"/>
          <w:sz w:val="19"/>
          <w:szCs w:val="19"/>
        </w:rPr>
        <w:t xml:space="preserve"> b</w:t>
      </w:r>
      <w:r w:rsidR="00385F89" w:rsidRPr="00793C80">
        <w:rPr>
          <w:rFonts w:ascii="Arial" w:hAnsi="Arial" w:cs="Arial"/>
          <w:sz w:val="19"/>
          <w:szCs w:val="19"/>
        </w:rPr>
        <w:t>e designed to drain condensate</w:t>
      </w:r>
      <w:r w:rsidRPr="00793C80">
        <w:rPr>
          <w:rFonts w:ascii="Arial" w:hAnsi="Arial" w:cs="Arial"/>
          <w:sz w:val="19"/>
          <w:szCs w:val="19"/>
        </w:rPr>
        <w:t xml:space="preserve"> to </w:t>
      </w:r>
      <w:r w:rsidR="007D4661" w:rsidRPr="00793C80">
        <w:rPr>
          <w:rFonts w:ascii="Arial" w:hAnsi="Arial" w:cs="Arial"/>
          <w:sz w:val="19"/>
          <w:szCs w:val="19"/>
        </w:rPr>
        <w:t>t</w:t>
      </w:r>
      <w:r w:rsidRPr="00793C80">
        <w:rPr>
          <w:rFonts w:ascii="Arial" w:hAnsi="Arial" w:cs="Arial"/>
          <w:sz w:val="19"/>
          <w:szCs w:val="19"/>
        </w:rPr>
        <w:t xml:space="preserve">he </w:t>
      </w:r>
      <w:r w:rsidR="00CF6C88" w:rsidRPr="00793C80">
        <w:rPr>
          <w:rFonts w:ascii="Arial" w:hAnsi="Arial" w:cs="Arial"/>
          <w:sz w:val="19"/>
          <w:szCs w:val="19"/>
        </w:rPr>
        <w:t>condensate trap at the bottom of the unit</w:t>
      </w:r>
      <w:r w:rsidRPr="00793C80">
        <w:rPr>
          <w:rFonts w:ascii="Arial" w:hAnsi="Arial" w:cs="Arial"/>
          <w:sz w:val="19"/>
          <w:szCs w:val="19"/>
        </w:rPr>
        <w:t xml:space="preserve">. </w:t>
      </w:r>
      <w:r w:rsidR="00CF6C88" w:rsidRPr="00793C80">
        <w:rPr>
          <w:rFonts w:ascii="Arial" w:hAnsi="Arial" w:cs="Arial"/>
          <w:sz w:val="19"/>
          <w:szCs w:val="19"/>
        </w:rPr>
        <w:t>The</w:t>
      </w:r>
      <w:r w:rsidR="00887217" w:rsidRPr="00793C80">
        <w:rPr>
          <w:rFonts w:ascii="Arial" w:hAnsi="Arial" w:cs="Arial"/>
          <w:sz w:val="19"/>
          <w:szCs w:val="19"/>
        </w:rPr>
        <w:t xml:space="preserve"> fire tube type</w:t>
      </w:r>
      <w:r w:rsidR="00CF6C88" w:rsidRPr="00793C80">
        <w:rPr>
          <w:rFonts w:ascii="Arial" w:hAnsi="Arial" w:cs="Arial"/>
          <w:sz w:val="19"/>
          <w:szCs w:val="19"/>
        </w:rPr>
        <w:t xml:space="preserve"> heat exchanger shall be designed with a primar</w:t>
      </w:r>
      <w:r w:rsidR="00DD5363" w:rsidRPr="00793C80">
        <w:rPr>
          <w:rFonts w:ascii="Arial" w:hAnsi="Arial" w:cs="Arial"/>
          <w:sz w:val="19"/>
          <w:szCs w:val="19"/>
        </w:rPr>
        <w:t xml:space="preserve">y section constructed of 90/10 </w:t>
      </w:r>
      <w:r w:rsidR="00CF6C88" w:rsidRPr="00793C80">
        <w:rPr>
          <w:rFonts w:ascii="Arial" w:hAnsi="Arial" w:cs="Arial"/>
          <w:sz w:val="19"/>
          <w:szCs w:val="19"/>
        </w:rPr>
        <w:t>copper nickel and a secondary section constructed of 800 H stainless steel and copper nickel alloys. The heat exchanger design shal</w:t>
      </w:r>
      <w:r w:rsidR="00887217" w:rsidRPr="00793C80">
        <w:rPr>
          <w:rFonts w:ascii="Arial" w:hAnsi="Arial" w:cs="Arial"/>
          <w:sz w:val="19"/>
          <w:szCs w:val="19"/>
        </w:rPr>
        <w:t xml:space="preserve">l be bent </w:t>
      </w:r>
      <w:r w:rsidR="00CF6C88" w:rsidRPr="00793C80">
        <w:rPr>
          <w:rFonts w:ascii="Arial" w:hAnsi="Arial" w:cs="Arial"/>
          <w:sz w:val="19"/>
          <w:szCs w:val="19"/>
        </w:rPr>
        <w:t>tube for the primary section and helical for the secondary. The complete heat exchanger assembly shall ca</w:t>
      </w:r>
      <w:r w:rsidR="00DD5363" w:rsidRPr="00793C80">
        <w:rPr>
          <w:rFonts w:ascii="Arial" w:hAnsi="Arial" w:cs="Arial"/>
          <w:sz w:val="19"/>
          <w:szCs w:val="19"/>
        </w:rPr>
        <w:t>rry a 12 year limited warranty.</w:t>
      </w:r>
    </w:p>
    <w:p w:rsidR="008A1C1B" w:rsidRPr="00793C80" w:rsidRDefault="008A1C1B" w:rsidP="006626AD">
      <w:pPr>
        <w:rPr>
          <w:rFonts w:ascii="Arial" w:hAnsi="Arial" w:cs="Arial"/>
          <w:sz w:val="19"/>
          <w:szCs w:val="19"/>
        </w:rPr>
      </w:pPr>
    </w:p>
    <w:p w:rsidR="008A1C1B" w:rsidRPr="00793C80" w:rsidRDefault="006626AD" w:rsidP="006626AD">
      <w:pPr>
        <w:rPr>
          <w:rFonts w:ascii="Arial" w:hAnsi="Arial" w:cs="Arial"/>
          <w:sz w:val="19"/>
          <w:szCs w:val="19"/>
        </w:rPr>
      </w:pPr>
      <w:r w:rsidRPr="00793C80">
        <w:rPr>
          <w:rFonts w:ascii="Arial" w:hAnsi="Arial" w:cs="Arial"/>
          <w:sz w:val="19"/>
          <w:szCs w:val="19"/>
        </w:rPr>
        <w:t xml:space="preserve">The </w:t>
      </w:r>
      <w:r w:rsidR="008A1C1B" w:rsidRPr="00793C80">
        <w:rPr>
          <w:rFonts w:ascii="Arial" w:hAnsi="Arial" w:cs="Arial"/>
          <w:sz w:val="19"/>
          <w:szCs w:val="19"/>
        </w:rPr>
        <w:t xml:space="preserve">heater </w:t>
      </w:r>
      <w:r w:rsidR="00887217" w:rsidRPr="00793C80">
        <w:rPr>
          <w:rFonts w:ascii="Arial" w:hAnsi="Arial" w:cs="Arial"/>
          <w:sz w:val="19"/>
          <w:szCs w:val="19"/>
        </w:rPr>
        <w:t>water vessel</w:t>
      </w:r>
      <w:r w:rsidR="008A1C1B" w:rsidRPr="00793C80">
        <w:rPr>
          <w:rFonts w:ascii="Arial" w:hAnsi="Arial" w:cs="Arial"/>
          <w:sz w:val="19"/>
          <w:szCs w:val="19"/>
        </w:rPr>
        <w:t xml:space="preserve"> </w:t>
      </w:r>
      <w:r w:rsidR="00DD5363" w:rsidRPr="00793C80">
        <w:rPr>
          <w:rFonts w:ascii="Arial" w:hAnsi="Arial" w:cs="Arial"/>
          <w:sz w:val="19"/>
          <w:szCs w:val="19"/>
        </w:rPr>
        <w:t xml:space="preserve">shall be </w:t>
      </w:r>
      <w:r w:rsidR="008A1C1B" w:rsidRPr="00793C80">
        <w:rPr>
          <w:rFonts w:ascii="Arial" w:hAnsi="Arial" w:cs="Arial"/>
          <w:sz w:val="19"/>
          <w:szCs w:val="19"/>
        </w:rPr>
        <w:t>constructed of 304L stainle</w:t>
      </w:r>
      <w:bookmarkStart w:id="0" w:name="_GoBack"/>
      <w:bookmarkEnd w:id="0"/>
      <w:r w:rsidR="008A1C1B" w:rsidRPr="00793C80">
        <w:rPr>
          <w:rFonts w:ascii="Arial" w:hAnsi="Arial" w:cs="Arial"/>
          <w:sz w:val="19"/>
          <w:szCs w:val="19"/>
        </w:rPr>
        <w:t>ss steel with a water volume of 55 gallons to provide hydronic stabilization for the space heating circuits.</w:t>
      </w:r>
      <w:r w:rsidR="008969E5" w:rsidRPr="00793C80">
        <w:rPr>
          <w:rFonts w:ascii="Arial" w:hAnsi="Arial" w:cs="Arial"/>
          <w:sz w:val="19"/>
          <w:szCs w:val="19"/>
        </w:rPr>
        <w:t xml:space="preserve"> </w:t>
      </w:r>
      <w:r w:rsidR="0018672B" w:rsidRPr="00793C80">
        <w:rPr>
          <w:rFonts w:ascii="Arial" w:hAnsi="Arial" w:cs="Arial"/>
          <w:sz w:val="19"/>
          <w:szCs w:val="19"/>
        </w:rPr>
        <w:t xml:space="preserve">The heater shall not require primary/secondary piping configuration. </w:t>
      </w:r>
      <w:r w:rsidR="008969E5" w:rsidRPr="00793C80">
        <w:rPr>
          <w:rFonts w:ascii="Arial" w:hAnsi="Arial" w:cs="Arial"/>
          <w:sz w:val="19"/>
          <w:szCs w:val="19"/>
        </w:rPr>
        <w:t xml:space="preserve">Heater system return connection shall </w:t>
      </w:r>
      <w:r w:rsidR="00887217" w:rsidRPr="00793C80">
        <w:rPr>
          <w:rFonts w:ascii="Arial" w:hAnsi="Arial" w:cs="Arial"/>
          <w:sz w:val="19"/>
          <w:szCs w:val="19"/>
        </w:rPr>
        <w:t>be constructed with</w:t>
      </w:r>
      <w:r w:rsidR="008969E5" w:rsidRPr="00793C80">
        <w:rPr>
          <w:rFonts w:ascii="Arial" w:hAnsi="Arial" w:cs="Arial"/>
          <w:sz w:val="19"/>
          <w:szCs w:val="19"/>
        </w:rPr>
        <w:t xml:space="preserve"> a tube which directs system return water from the top to the bottom of the unit </w:t>
      </w:r>
      <w:r w:rsidR="00DD5363" w:rsidRPr="00793C80">
        <w:rPr>
          <w:rFonts w:ascii="Arial" w:hAnsi="Arial" w:cs="Arial"/>
          <w:sz w:val="19"/>
          <w:szCs w:val="19"/>
        </w:rPr>
        <w:t>through</w:t>
      </w:r>
      <w:r w:rsidR="008969E5" w:rsidRPr="00793C80">
        <w:rPr>
          <w:rFonts w:ascii="Arial" w:hAnsi="Arial" w:cs="Arial"/>
          <w:sz w:val="19"/>
          <w:szCs w:val="19"/>
        </w:rPr>
        <w:t xml:space="preserve"> an outlet screen to remove air and separate dirt from the space heatin</w:t>
      </w:r>
      <w:r w:rsidR="00DD5363" w:rsidRPr="00793C80">
        <w:rPr>
          <w:rFonts w:ascii="Arial" w:hAnsi="Arial" w:cs="Arial"/>
          <w:sz w:val="19"/>
          <w:szCs w:val="19"/>
        </w:rPr>
        <w:t>g loop. A</w:t>
      </w:r>
      <w:r w:rsidR="008969E5" w:rsidRPr="00793C80">
        <w:rPr>
          <w:rFonts w:ascii="Arial" w:hAnsi="Arial" w:cs="Arial"/>
          <w:sz w:val="19"/>
          <w:szCs w:val="19"/>
        </w:rPr>
        <w:t xml:space="preserve">n automatic air vent system </w:t>
      </w:r>
      <w:r w:rsidR="00DD5363" w:rsidRPr="00793C80">
        <w:rPr>
          <w:rFonts w:ascii="Arial" w:hAnsi="Arial" w:cs="Arial"/>
          <w:sz w:val="19"/>
          <w:szCs w:val="19"/>
        </w:rPr>
        <w:t xml:space="preserve">shall be </w:t>
      </w:r>
      <w:r w:rsidR="008969E5" w:rsidRPr="00793C80">
        <w:rPr>
          <w:rFonts w:ascii="Arial" w:hAnsi="Arial" w:cs="Arial"/>
          <w:sz w:val="19"/>
          <w:szCs w:val="19"/>
        </w:rPr>
        <w:t xml:space="preserve">located on the top of the </w:t>
      </w:r>
      <w:r w:rsidR="00DD5363" w:rsidRPr="00793C80">
        <w:rPr>
          <w:rFonts w:ascii="Arial" w:hAnsi="Arial" w:cs="Arial"/>
          <w:sz w:val="19"/>
          <w:szCs w:val="19"/>
        </w:rPr>
        <w:t>heater</w:t>
      </w:r>
      <w:r w:rsidR="008969E5" w:rsidRPr="00793C80">
        <w:rPr>
          <w:rFonts w:ascii="Arial" w:hAnsi="Arial" w:cs="Arial"/>
          <w:sz w:val="19"/>
          <w:szCs w:val="19"/>
        </w:rPr>
        <w:t>. The appliance shall be suitable for use with propylene glycol</w:t>
      </w:r>
      <w:r w:rsidR="008E0BFA" w:rsidRPr="00793C80">
        <w:rPr>
          <w:rFonts w:ascii="Arial" w:hAnsi="Arial" w:cs="Arial"/>
          <w:sz w:val="19"/>
          <w:szCs w:val="19"/>
        </w:rPr>
        <w:t xml:space="preserve"> solutions</w:t>
      </w:r>
      <w:r w:rsidR="008969E5" w:rsidRPr="00793C80">
        <w:rPr>
          <w:rFonts w:ascii="Arial" w:hAnsi="Arial" w:cs="Arial"/>
          <w:sz w:val="19"/>
          <w:szCs w:val="19"/>
        </w:rPr>
        <w:t>, up to 50% concentration.</w:t>
      </w:r>
    </w:p>
    <w:p w:rsidR="008969E5" w:rsidRPr="00793C80" w:rsidRDefault="008969E5" w:rsidP="006626AD">
      <w:pPr>
        <w:rPr>
          <w:rFonts w:ascii="Arial" w:hAnsi="Arial" w:cs="Arial"/>
          <w:sz w:val="19"/>
          <w:szCs w:val="19"/>
        </w:rPr>
      </w:pPr>
    </w:p>
    <w:p w:rsidR="008E0BFA" w:rsidRPr="00793C80" w:rsidRDefault="008E0BFA" w:rsidP="006626AD">
      <w:pPr>
        <w:rPr>
          <w:rFonts w:ascii="Arial" w:hAnsi="Arial" w:cs="Arial"/>
          <w:sz w:val="19"/>
          <w:szCs w:val="19"/>
        </w:rPr>
      </w:pPr>
      <w:r w:rsidRPr="00793C80">
        <w:rPr>
          <w:rFonts w:ascii="Arial" w:hAnsi="Arial" w:cs="Arial"/>
          <w:sz w:val="19"/>
          <w:szCs w:val="19"/>
        </w:rPr>
        <w:t xml:space="preserve">The heater shall be equipped with an integrated domestic hot water module. The hot water module comes pre-wired and piped, and is equipped with a flow switch, which activates at .5 GPM and starts the circulating pump to flow heat transfer fluid stored in the storage tank through the </w:t>
      </w:r>
      <w:r w:rsidR="00FF2C74" w:rsidRPr="00793C80">
        <w:rPr>
          <w:rFonts w:ascii="Arial" w:hAnsi="Arial" w:cs="Arial"/>
          <w:sz w:val="19"/>
          <w:szCs w:val="19"/>
        </w:rPr>
        <w:t xml:space="preserve">counter flow </w:t>
      </w:r>
      <w:r w:rsidRPr="00793C80">
        <w:rPr>
          <w:rFonts w:ascii="Arial" w:hAnsi="Arial" w:cs="Arial"/>
          <w:sz w:val="19"/>
          <w:szCs w:val="19"/>
        </w:rPr>
        <w:t xml:space="preserve">brazed plate heat exchanger. Domestic water flows through either side of the brazed plate </w:t>
      </w:r>
      <w:r w:rsidR="00695F02" w:rsidRPr="00793C80">
        <w:rPr>
          <w:rFonts w:ascii="Arial" w:hAnsi="Arial" w:cs="Arial"/>
          <w:sz w:val="19"/>
          <w:szCs w:val="19"/>
        </w:rPr>
        <w:t>heat exchanger in a counter flow action. After the heat transfer fluid has given up its heat i</w:t>
      </w:r>
      <w:r w:rsidRPr="00793C80">
        <w:rPr>
          <w:rFonts w:ascii="Arial" w:hAnsi="Arial" w:cs="Arial"/>
          <w:sz w:val="19"/>
          <w:szCs w:val="19"/>
        </w:rPr>
        <w:t>t is returned to the bottom of the storage tank to get reheated to the set point programmed in the control. A thermostatic mixing valve is supplied to provide accurate temperature control of the domestic hot water.</w:t>
      </w:r>
    </w:p>
    <w:p w:rsidR="008E0BFA" w:rsidRPr="00793C80" w:rsidRDefault="008E0BFA" w:rsidP="006626AD">
      <w:pPr>
        <w:rPr>
          <w:rFonts w:ascii="Arial" w:hAnsi="Arial" w:cs="Arial"/>
          <w:sz w:val="19"/>
          <w:szCs w:val="19"/>
        </w:rPr>
      </w:pPr>
    </w:p>
    <w:p w:rsidR="008969E5" w:rsidRPr="00793C80" w:rsidRDefault="008969E5" w:rsidP="006626AD">
      <w:pPr>
        <w:rPr>
          <w:rFonts w:ascii="Arial" w:hAnsi="Arial" w:cs="Arial"/>
          <w:sz w:val="19"/>
          <w:szCs w:val="19"/>
        </w:rPr>
      </w:pPr>
      <w:r w:rsidRPr="00793C80">
        <w:rPr>
          <w:rFonts w:ascii="Arial" w:hAnsi="Arial" w:cs="Arial"/>
          <w:sz w:val="19"/>
          <w:szCs w:val="19"/>
        </w:rPr>
        <w:t>The heater</w:t>
      </w:r>
      <w:r w:rsidR="00887217" w:rsidRPr="00793C80">
        <w:rPr>
          <w:rFonts w:ascii="Arial" w:hAnsi="Arial" w:cs="Arial"/>
          <w:sz w:val="19"/>
          <w:szCs w:val="19"/>
        </w:rPr>
        <w:t xml:space="preserve"> outer</w:t>
      </w:r>
      <w:r w:rsidRPr="00793C80">
        <w:rPr>
          <w:rFonts w:ascii="Arial" w:hAnsi="Arial" w:cs="Arial"/>
          <w:sz w:val="19"/>
          <w:szCs w:val="19"/>
        </w:rPr>
        <w:t xml:space="preserve"> jacket shall be constructed of plastic </w:t>
      </w:r>
      <w:r w:rsidR="00887217" w:rsidRPr="00793C80">
        <w:rPr>
          <w:rFonts w:ascii="Arial" w:hAnsi="Arial" w:cs="Arial"/>
          <w:sz w:val="19"/>
          <w:szCs w:val="19"/>
        </w:rPr>
        <w:t>and contain</w:t>
      </w:r>
      <w:r w:rsidRPr="00793C80">
        <w:rPr>
          <w:rFonts w:ascii="Arial" w:hAnsi="Arial" w:cs="Arial"/>
          <w:sz w:val="19"/>
          <w:szCs w:val="19"/>
        </w:rPr>
        <w:t xml:space="preserve"> </w:t>
      </w:r>
      <w:r w:rsidR="00DD5363" w:rsidRPr="00793C80">
        <w:rPr>
          <w:rFonts w:ascii="Arial" w:hAnsi="Arial" w:cs="Arial"/>
          <w:sz w:val="19"/>
          <w:szCs w:val="19"/>
        </w:rPr>
        <w:t xml:space="preserve">2 inch thick </w:t>
      </w:r>
      <w:r w:rsidRPr="00793C80">
        <w:rPr>
          <w:rFonts w:ascii="Arial" w:hAnsi="Arial" w:cs="Arial"/>
          <w:sz w:val="19"/>
          <w:szCs w:val="19"/>
        </w:rPr>
        <w:t xml:space="preserve">water blown foam insulation. The heater combustion system enclosure shall be constructed of plastic. </w:t>
      </w:r>
      <w:r w:rsidR="00887217" w:rsidRPr="00793C80">
        <w:rPr>
          <w:rFonts w:ascii="Arial" w:hAnsi="Arial" w:cs="Arial"/>
          <w:sz w:val="19"/>
          <w:szCs w:val="19"/>
        </w:rPr>
        <w:t>This</w:t>
      </w:r>
      <w:r w:rsidRPr="00793C80">
        <w:rPr>
          <w:rFonts w:ascii="Arial" w:hAnsi="Arial" w:cs="Arial"/>
          <w:sz w:val="19"/>
          <w:szCs w:val="19"/>
        </w:rPr>
        <w:t xml:space="preserve"> enc</w:t>
      </w:r>
      <w:r w:rsidR="00DD5363" w:rsidRPr="00793C80">
        <w:rPr>
          <w:rFonts w:ascii="Arial" w:hAnsi="Arial" w:cs="Arial"/>
          <w:sz w:val="19"/>
          <w:szCs w:val="19"/>
        </w:rPr>
        <w:t>losure shall be designed with</w:t>
      </w:r>
      <w:r w:rsidRPr="00793C80">
        <w:rPr>
          <w:rFonts w:ascii="Arial" w:hAnsi="Arial" w:cs="Arial"/>
          <w:sz w:val="19"/>
          <w:szCs w:val="19"/>
        </w:rPr>
        <w:t xml:space="preserve"> a removable cover to give access to the internal components.</w:t>
      </w:r>
    </w:p>
    <w:p w:rsidR="008969E5" w:rsidRPr="00793C80" w:rsidRDefault="008969E5" w:rsidP="006626AD">
      <w:pPr>
        <w:rPr>
          <w:rFonts w:ascii="Arial" w:hAnsi="Arial" w:cs="Arial"/>
          <w:sz w:val="19"/>
          <w:szCs w:val="19"/>
        </w:rPr>
      </w:pPr>
    </w:p>
    <w:p w:rsidR="008969E5" w:rsidRPr="00793C80" w:rsidRDefault="008969E5" w:rsidP="006626AD">
      <w:pPr>
        <w:rPr>
          <w:rFonts w:ascii="Arial" w:hAnsi="Arial" w:cs="Arial"/>
          <w:sz w:val="19"/>
          <w:szCs w:val="19"/>
        </w:rPr>
      </w:pPr>
      <w:r w:rsidRPr="00793C80">
        <w:rPr>
          <w:rFonts w:ascii="Arial" w:hAnsi="Arial" w:cs="Arial"/>
          <w:sz w:val="19"/>
          <w:szCs w:val="19"/>
        </w:rPr>
        <w:t xml:space="preserve">The heater shall have an integrated digital control system utilizing an algorithm to </w:t>
      </w:r>
      <w:r w:rsidR="00887217" w:rsidRPr="00793C80">
        <w:rPr>
          <w:rFonts w:ascii="Arial" w:hAnsi="Arial" w:cs="Arial"/>
          <w:sz w:val="19"/>
          <w:szCs w:val="19"/>
        </w:rPr>
        <w:t xml:space="preserve">fully </w:t>
      </w:r>
      <w:r w:rsidRPr="00793C80">
        <w:rPr>
          <w:rFonts w:ascii="Arial" w:hAnsi="Arial" w:cs="Arial"/>
          <w:sz w:val="19"/>
          <w:szCs w:val="19"/>
        </w:rPr>
        <w:t xml:space="preserve">adjust the firing rate while maintaining the desired output temperature. The control regulates the combustion system through </w:t>
      </w:r>
      <w:r w:rsidR="00DD5363" w:rsidRPr="00793C80">
        <w:rPr>
          <w:rFonts w:ascii="Arial" w:hAnsi="Arial" w:cs="Arial"/>
          <w:sz w:val="19"/>
          <w:szCs w:val="19"/>
        </w:rPr>
        <w:t xml:space="preserve">a </w:t>
      </w:r>
      <w:r w:rsidRPr="00793C80">
        <w:rPr>
          <w:rFonts w:ascii="Arial" w:hAnsi="Arial" w:cs="Arial"/>
          <w:sz w:val="19"/>
          <w:szCs w:val="19"/>
        </w:rPr>
        <w:t xml:space="preserve">PWM signal to </w:t>
      </w:r>
      <w:r w:rsidR="00887217" w:rsidRPr="00793C80">
        <w:rPr>
          <w:rFonts w:ascii="Arial" w:hAnsi="Arial" w:cs="Arial"/>
          <w:sz w:val="19"/>
          <w:szCs w:val="19"/>
        </w:rPr>
        <w:t xml:space="preserve">the </w:t>
      </w:r>
      <w:r w:rsidRPr="00793C80">
        <w:rPr>
          <w:rFonts w:ascii="Arial" w:hAnsi="Arial" w:cs="Arial"/>
          <w:sz w:val="19"/>
          <w:szCs w:val="19"/>
        </w:rPr>
        <w:t xml:space="preserve">combustion fan which adjusts the volume </w:t>
      </w:r>
      <w:r w:rsidR="006D0C22" w:rsidRPr="00793C80">
        <w:rPr>
          <w:rFonts w:ascii="Arial" w:hAnsi="Arial" w:cs="Arial"/>
          <w:sz w:val="19"/>
          <w:szCs w:val="19"/>
        </w:rPr>
        <w:t>of air supplied to the burner. The c</w:t>
      </w:r>
      <w:r w:rsidRPr="00793C80">
        <w:rPr>
          <w:rFonts w:ascii="Arial" w:hAnsi="Arial" w:cs="Arial"/>
          <w:sz w:val="19"/>
          <w:szCs w:val="19"/>
        </w:rPr>
        <w:t>ontrol shall have flame stabilization monitoring to</w:t>
      </w:r>
      <w:r w:rsidR="00887217" w:rsidRPr="00793C80">
        <w:rPr>
          <w:rFonts w:ascii="Arial" w:hAnsi="Arial" w:cs="Arial"/>
          <w:sz w:val="19"/>
          <w:szCs w:val="19"/>
        </w:rPr>
        <w:t xml:space="preserve"> automatically</w:t>
      </w:r>
      <w:r w:rsidRPr="00793C80">
        <w:rPr>
          <w:rFonts w:ascii="Arial" w:hAnsi="Arial" w:cs="Arial"/>
          <w:sz w:val="19"/>
          <w:szCs w:val="19"/>
        </w:rPr>
        <w:t xml:space="preserve"> adjust the firing rate </w:t>
      </w:r>
      <w:r w:rsidR="00887217" w:rsidRPr="00793C80">
        <w:rPr>
          <w:rFonts w:ascii="Arial" w:hAnsi="Arial" w:cs="Arial"/>
          <w:sz w:val="19"/>
          <w:szCs w:val="19"/>
        </w:rPr>
        <w:t>and</w:t>
      </w:r>
      <w:r w:rsidRPr="00793C80">
        <w:rPr>
          <w:rFonts w:ascii="Arial" w:hAnsi="Arial" w:cs="Arial"/>
          <w:sz w:val="19"/>
          <w:szCs w:val="19"/>
        </w:rPr>
        <w:t xml:space="preserve"> stabilize the flame signal.</w:t>
      </w:r>
    </w:p>
    <w:p w:rsidR="008969E5" w:rsidRPr="00793C80" w:rsidRDefault="008969E5" w:rsidP="006626AD">
      <w:pPr>
        <w:rPr>
          <w:rFonts w:ascii="Arial" w:hAnsi="Arial" w:cs="Arial"/>
          <w:sz w:val="19"/>
          <w:szCs w:val="19"/>
        </w:rPr>
      </w:pPr>
    </w:p>
    <w:p w:rsidR="008969E5" w:rsidRPr="00793C80" w:rsidRDefault="008969E5" w:rsidP="006626AD">
      <w:pPr>
        <w:rPr>
          <w:rFonts w:ascii="Arial" w:hAnsi="Arial" w:cs="Arial"/>
          <w:sz w:val="19"/>
          <w:szCs w:val="19"/>
        </w:rPr>
      </w:pPr>
      <w:r w:rsidRPr="00793C80">
        <w:rPr>
          <w:rFonts w:ascii="Arial" w:hAnsi="Arial" w:cs="Arial"/>
          <w:sz w:val="19"/>
          <w:szCs w:val="19"/>
        </w:rPr>
        <w:t xml:space="preserve">The control shall </w:t>
      </w:r>
      <w:r w:rsidR="006D0C22" w:rsidRPr="00793C80">
        <w:rPr>
          <w:rFonts w:ascii="Arial" w:hAnsi="Arial" w:cs="Arial"/>
          <w:sz w:val="19"/>
          <w:szCs w:val="19"/>
        </w:rPr>
        <w:t xml:space="preserve">also </w:t>
      </w:r>
      <w:r w:rsidRPr="00793C80">
        <w:rPr>
          <w:rFonts w:ascii="Arial" w:hAnsi="Arial" w:cs="Arial"/>
          <w:sz w:val="19"/>
          <w:szCs w:val="19"/>
        </w:rPr>
        <w:t>provide password security for design parameters which control the outdoor</w:t>
      </w:r>
      <w:r w:rsidR="006D0C22" w:rsidRPr="00793C80">
        <w:rPr>
          <w:rFonts w:ascii="Arial" w:hAnsi="Arial" w:cs="Arial"/>
          <w:sz w:val="19"/>
          <w:szCs w:val="19"/>
        </w:rPr>
        <w:t xml:space="preserve"> reset curve</w:t>
      </w:r>
      <w:r w:rsidRPr="00793C80">
        <w:rPr>
          <w:rFonts w:ascii="Arial" w:hAnsi="Arial" w:cs="Arial"/>
          <w:sz w:val="19"/>
          <w:szCs w:val="19"/>
        </w:rPr>
        <w:t xml:space="preserve">, pump purge, alarm output function and PC port connection. The heater shall have </w:t>
      </w:r>
      <w:r w:rsidR="00AF1C28" w:rsidRPr="00793C80">
        <w:rPr>
          <w:rFonts w:ascii="Arial" w:hAnsi="Arial" w:cs="Arial"/>
          <w:sz w:val="19"/>
          <w:szCs w:val="19"/>
        </w:rPr>
        <w:t>capability to accept a 0-10 volt</w:t>
      </w:r>
      <w:r w:rsidRPr="00793C80">
        <w:rPr>
          <w:rFonts w:ascii="Arial" w:hAnsi="Arial" w:cs="Arial"/>
          <w:sz w:val="19"/>
          <w:szCs w:val="19"/>
        </w:rPr>
        <w:t xml:space="preserve"> input connection from a BMS system to control either the set point temperature or modulation rate of the</w:t>
      </w:r>
      <w:r w:rsidR="00080145" w:rsidRPr="00793C80">
        <w:rPr>
          <w:rFonts w:ascii="Arial" w:hAnsi="Arial" w:cs="Arial"/>
          <w:sz w:val="19"/>
          <w:szCs w:val="19"/>
        </w:rPr>
        <w:t xml:space="preserve"> </w:t>
      </w:r>
      <w:r w:rsidRPr="00793C80">
        <w:rPr>
          <w:rFonts w:ascii="Arial" w:hAnsi="Arial" w:cs="Arial"/>
          <w:sz w:val="19"/>
          <w:szCs w:val="19"/>
        </w:rPr>
        <w:t>h</w:t>
      </w:r>
      <w:r w:rsidR="00080145" w:rsidRPr="00793C80">
        <w:rPr>
          <w:rFonts w:ascii="Arial" w:hAnsi="Arial" w:cs="Arial"/>
          <w:sz w:val="19"/>
          <w:szCs w:val="19"/>
        </w:rPr>
        <w:t>eater. The heater shall hav</w:t>
      </w:r>
      <w:r w:rsidRPr="00793C80">
        <w:rPr>
          <w:rFonts w:ascii="Arial" w:hAnsi="Arial" w:cs="Arial"/>
          <w:sz w:val="19"/>
          <w:szCs w:val="19"/>
        </w:rPr>
        <w:t>e</w:t>
      </w:r>
      <w:r w:rsidR="00080145" w:rsidRPr="00793C80">
        <w:rPr>
          <w:rFonts w:ascii="Arial" w:hAnsi="Arial" w:cs="Arial"/>
          <w:sz w:val="19"/>
          <w:szCs w:val="19"/>
        </w:rPr>
        <w:t xml:space="preserve"> a built-</w:t>
      </w:r>
      <w:r w:rsidRPr="00793C80">
        <w:rPr>
          <w:rFonts w:ascii="Arial" w:hAnsi="Arial" w:cs="Arial"/>
          <w:sz w:val="19"/>
          <w:szCs w:val="19"/>
        </w:rPr>
        <w:t>in</w:t>
      </w:r>
      <w:r w:rsidR="00080145" w:rsidRPr="00793C80">
        <w:rPr>
          <w:rFonts w:ascii="Arial" w:hAnsi="Arial" w:cs="Arial"/>
          <w:sz w:val="19"/>
          <w:szCs w:val="19"/>
        </w:rPr>
        <w:t xml:space="preserve"> </w:t>
      </w:r>
      <w:r w:rsidRPr="00793C80">
        <w:rPr>
          <w:rFonts w:ascii="Arial" w:hAnsi="Arial" w:cs="Arial"/>
          <w:sz w:val="19"/>
          <w:szCs w:val="19"/>
        </w:rPr>
        <w:t xml:space="preserve">sequencer to optimize efficiency </w:t>
      </w:r>
      <w:r w:rsidR="00DD5363" w:rsidRPr="00793C80">
        <w:rPr>
          <w:rFonts w:ascii="Arial" w:hAnsi="Arial" w:cs="Arial"/>
          <w:sz w:val="19"/>
          <w:szCs w:val="19"/>
        </w:rPr>
        <w:t xml:space="preserve">and rotate </w:t>
      </w:r>
      <w:r w:rsidR="00AF1C28" w:rsidRPr="00793C80">
        <w:rPr>
          <w:rFonts w:ascii="Arial" w:hAnsi="Arial" w:cs="Arial"/>
          <w:sz w:val="19"/>
          <w:szCs w:val="19"/>
        </w:rPr>
        <w:t xml:space="preserve">the firing sequence </w:t>
      </w:r>
      <w:r w:rsidR="00DD5363" w:rsidRPr="00793C80">
        <w:rPr>
          <w:rFonts w:ascii="Arial" w:hAnsi="Arial" w:cs="Arial"/>
          <w:sz w:val="19"/>
          <w:szCs w:val="19"/>
        </w:rPr>
        <w:t xml:space="preserve">when </w:t>
      </w:r>
      <w:r w:rsidRPr="00793C80">
        <w:rPr>
          <w:rFonts w:ascii="Arial" w:hAnsi="Arial" w:cs="Arial"/>
          <w:sz w:val="19"/>
          <w:szCs w:val="19"/>
        </w:rPr>
        <w:t xml:space="preserve">multiple </w:t>
      </w:r>
      <w:r w:rsidR="00DD5363" w:rsidRPr="00793C80">
        <w:rPr>
          <w:rFonts w:ascii="Arial" w:hAnsi="Arial" w:cs="Arial"/>
          <w:sz w:val="19"/>
          <w:szCs w:val="19"/>
        </w:rPr>
        <w:t xml:space="preserve">cascaded </w:t>
      </w:r>
      <w:r w:rsidRPr="00793C80">
        <w:rPr>
          <w:rFonts w:ascii="Arial" w:hAnsi="Arial" w:cs="Arial"/>
          <w:sz w:val="19"/>
          <w:szCs w:val="19"/>
        </w:rPr>
        <w:t>heaters are connected to provide space heating. Control is capable of controlling up to 8 heaters with</w:t>
      </w:r>
      <w:r w:rsidR="00DD5363" w:rsidRPr="00793C80">
        <w:rPr>
          <w:rFonts w:ascii="Arial" w:hAnsi="Arial" w:cs="Arial"/>
          <w:sz w:val="19"/>
          <w:szCs w:val="19"/>
        </w:rPr>
        <w:t xml:space="preserve"> </w:t>
      </w:r>
      <w:r w:rsidR="00AF1C28" w:rsidRPr="00793C80">
        <w:rPr>
          <w:rFonts w:ascii="Arial" w:hAnsi="Arial" w:cs="Arial"/>
          <w:sz w:val="19"/>
          <w:szCs w:val="19"/>
        </w:rPr>
        <w:t>CAT</w:t>
      </w:r>
      <w:r w:rsidR="00DD5363" w:rsidRPr="00793C80">
        <w:rPr>
          <w:rFonts w:ascii="Arial" w:hAnsi="Arial" w:cs="Arial"/>
          <w:sz w:val="19"/>
          <w:szCs w:val="19"/>
        </w:rPr>
        <w:t xml:space="preserve"> 3/5 cable connection</w:t>
      </w:r>
      <w:r w:rsidR="00AF1C28" w:rsidRPr="00793C80">
        <w:rPr>
          <w:rFonts w:ascii="Arial" w:hAnsi="Arial" w:cs="Arial"/>
          <w:sz w:val="19"/>
          <w:szCs w:val="19"/>
        </w:rPr>
        <w:t>s</w:t>
      </w:r>
      <w:r w:rsidRPr="00793C80">
        <w:rPr>
          <w:rFonts w:ascii="Arial" w:hAnsi="Arial" w:cs="Arial"/>
          <w:sz w:val="19"/>
          <w:szCs w:val="19"/>
        </w:rPr>
        <w:t>.</w:t>
      </w:r>
    </w:p>
    <w:p w:rsidR="008969E5" w:rsidRPr="00793C80" w:rsidRDefault="008969E5" w:rsidP="006626AD">
      <w:pPr>
        <w:rPr>
          <w:rFonts w:ascii="Arial" w:hAnsi="Arial" w:cs="Arial"/>
          <w:sz w:val="19"/>
          <w:szCs w:val="19"/>
        </w:rPr>
      </w:pPr>
    </w:p>
    <w:p w:rsidR="008969E5" w:rsidRPr="00793C80" w:rsidRDefault="00571768" w:rsidP="006626AD">
      <w:pPr>
        <w:rPr>
          <w:rFonts w:ascii="Arial" w:hAnsi="Arial" w:cs="Arial"/>
          <w:sz w:val="19"/>
          <w:szCs w:val="19"/>
        </w:rPr>
      </w:pPr>
      <w:r w:rsidRPr="00793C80">
        <w:rPr>
          <w:rFonts w:ascii="Arial" w:hAnsi="Arial" w:cs="Arial"/>
          <w:sz w:val="19"/>
          <w:szCs w:val="19"/>
        </w:rPr>
        <w:t>The control shall be equipped to monitor system safety circuits</w:t>
      </w:r>
      <w:r w:rsidR="00DD5363" w:rsidRPr="00793C80">
        <w:rPr>
          <w:rFonts w:ascii="Arial" w:hAnsi="Arial" w:cs="Arial"/>
          <w:sz w:val="19"/>
          <w:szCs w:val="19"/>
        </w:rPr>
        <w:t>, such as</w:t>
      </w:r>
      <w:r w:rsidRPr="00793C80">
        <w:rPr>
          <w:rFonts w:ascii="Arial" w:hAnsi="Arial" w:cs="Arial"/>
          <w:sz w:val="19"/>
          <w:szCs w:val="19"/>
        </w:rPr>
        <w:t xml:space="preserve"> </w:t>
      </w:r>
      <w:r w:rsidR="006D0C22" w:rsidRPr="00793C80">
        <w:rPr>
          <w:rFonts w:ascii="Arial" w:hAnsi="Arial" w:cs="Arial"/>
          <w:sz w:val="19"/>
          <w:szCs w:val="19"/>
        </w:rPr>
        <w:t xml:space="preserve">built-in </w:t>
      </w:r>
      <w:r w:rsidRPr="00793C80">
        <w:rPr>
          <w:rFonts w:ascii="Arial" w:hAnsi="Arial" w:cs="Arial"/>
          <w:sz w:val="19"/>
          <w:szCs w:val="19"/>
        </w:rPr>
        <w:t>low water cut off</w:t>
      </w:r>
      <w:r w:rsidR="00DD5363" w:rsidRPr="00793C80">
        <w:rPr>
          <w:rFonts w:ascii="Arial" w:hAnsi="Arial" w:cs="Arial"/>
          <w:sz w:val="19"/>
          <w:szCs w:val="19"/>
        </w:rPr>
        <w:t>,</w:t>
      </w:r>
      <w:r w:rsidRPr="00793C80">
        <w:rPr>
          <w:rFonts w:ascii="Arial" w:hAnsi="Arial" w:cs="Arial"/>
          <w:sz w:val="19"/>
          <w:szCs w:val="19"/>
        </w:rPr>
        <w:t xml:space="preserve"> high limit</w:t>
      </w:r>
      <w:r w:rsidR="00DD5363" w:rsidRPr="00793C80">
        <w:rPr>
          <w:rFonts w:ascii="Arial" w:hAnsi="Arial" w:cs="Arial"/>
          <w:sz w:val="19"/>
          <w:szCs w:val="19"/>
        </w:rPr>
        <w:t>,</w:t>
      </w:r>
      <w:r w:rsidRPr="00793C80">
        <w:rPr>
          <w:rFonts w:ascii="Arial" w:hAnsi="Arial" w:cs="Arial"/>
          <w:sz w:val="19"/>
          <w:szCs w:val="19"/>
        </w:rPr>
        <w:t xml:space="preserve"> flue limit</w:t>
      </w:r>
      <w:r w:rsidR="00DD5363" w:rsidRPr="00793C80">
        <w:rPr>
          <w:rFonts w:ascii="Arial" w:hAnsi="Arial" w:cs="Arial"/>
          <w:sz w:val="19"/>
          <w:szCs w:val="19"/>
        </w:rPr>
        <w:t>, and</w:t>
      </w:r>
      <w:r w:rsidRPr="00793C80">
        <w:rPr>
          <w:rFonts w:ascii="Arial" w:hAnsi="Arial" w:cs="Arial"/>
          <w:sz w:val="19"/>
          <w:szCs w:val="19"/>
        </w:rPr>
        <w:t xml:space="preserve"> top and bottom t</w:t>
      </w:r>
      <w:r w:rsidR="00DD5363" w:rsidRPr="00793C80">
        <w:rPr>
          <w:rFonts w:ascii="Arial" w:hAnsi="Arial" w:cs="Arial"/>
          <w:sz w:val="19"/>
          <w:szCs w:val="19"/>
        </w:rPr>
        <w:t xml:space="preserve">emperature monitoring sensors. </w:t>
      </w:r>
      <w:r w:rsidR="00403874" w:rsidRPr="00793C80">
        <w:rPr>
          <w:rFonts w:ascii="Arial" w:hAnsi="Arial" w:cs="Arial"/>
          <w:sz w:val="19"/>
          <w:szCs w:val="19"/>
        </w:rPr>
        <w:t xml:space="preserve">The field connection board shall provide </w:t>
      </w:r>
      <w:r w:rsidR="00AF1C28" w:rsidRPr="00793C80">
        <w:rPr>
          <w:rFonts w:ascii="Arial" w:hAnsi="Arial" w:cs="Arial"/>
          <w:sz w:val="19"/>
          <w:szCs w:val="19"/>
        </w:rPr>
        <w:t>3 amp 120 volt</w:t>
      </w:r>
      <w:r w:rsidR="00403874" w:rsidRPr="00793C80">
        <w:rPr>
          <w:rFonts w:ascii="Arial" w:hAnsi="Arial" w:cs="Arial"/>
          <w:sz w:val="19"/>
          <w:szCs w:val="19"/>
        </w:rPr>
        <w:t xml:space="preserve"> line voltage outputs for the c</w:t>
      </w:r>
      <w:r w:rsidR="00AF1C28" w:rsidRPr="00793C80">
        <w:rPr>
          <w:rFonts w:ascii="Arial" w:hAnsi="Arial" w:cs="Arial"/>
          <w:sz w:val="19"/>
          <w:szCs w:val="19"/>
        </w:rPr>
        <w:t>entral heating pump</w:t>
      </w:r>
      <w:r w:rsidR="006D0C22" w:rsidRPr="00793C80">
        <w:rPr>
          <w:rFonts w:ascii="Arial" w:hAnsi="Arial" w:cs="Arial"/>
          <w:sz w:val="19"/>
          <w:szCs w:val="19"/>
        </w:rPr>
        <w:t>, domestic hot water module pump</w:t>
      </w:r>
      <w:r w:rsidR="00403874" w:rsidRPr="00793C80">
        <w:rPr>
          <w:rFonts w:ascii="Arial" w:hAnsi="Arial" w:cs="Arial"/>
          <w:sz w:val="19"/>
          <w:szCs w:val="19"/>
        </w:rPr>
        <w:t xml:space="preserve">, and a </w:t>
      </w:r>
      <w:r w:rsidR="00AF1C28" w:rsidRPr="00793C80">
        <w:rPr>
          <w:rFonts w:ascii="Arial" w:hAnsi="Arial" w:cs="Arial"/>
          <w:sz w:val="19"/>
          <w:szCs w:val="19"/>
        </w:rPr>
        <w:t>system pump or a</w:t>
      </w:r>
      <w:r w:rsidR="00403874" w:rsidRPr="00793C80">
        <w:rPr>
          <w:rFonts w:ascii="Arial" w:hAnsi="Arial" w:cs="Arial"/>
          <w:sz w:val="19"/>
          <w:szCs w:val="19"/>
        </w:rPr>
        <w:t xml:space="preserve">larm circuit. </w:t>
      </w:r>
      <w:r w:rsidR="00AF1C28" w:rsidRPr="00793C80">
        <w:rPr>
          <w:rFonts w:ascii="Arial" w:hAnsi="Arial" w:cs="Arial"/>
          <w:sz w:val="19"/>
          <w:szCs w:val="19"/>
        </w:rPr>
        <w:t>The l</w:t>
      </w:r>
      <w:r w:rsidRPr="00793C80">
        <w:rPr>
          <w:rFonts w:ascii="Arial" w:hAnsi="Arial" w:cs="Arial"/>
          <w:sz w:val="19"/>
          <w:szCs w:val="19"/>
        </w:rPr>
        <w:t>ow voltage</w:t>
      </w:r>
      <w:r w:rsidR="00AF1C28" w:rsidRPr="00793C80">
        <w:rPr>
          <w:rFonts w:ascii="Arial" w:hAnsi="Arial" w:cs="Arial"/>
          <w:sz w:val="19"/>
          <w:szCs w:val="19"/>
        </w:rPr>
        <w:t xml:space="preserve"> terminal strip shall be removable</w:t>
      </w:r>
      <w:r w:rsidRPr="00793C80">
        <w:rPr>
          <w:rFonts w:ascii="Arial" w:hAnsi="Arial" w:cs="Arial"/>
          <w:sz w:val="19"/>
          <w:szCs w:val="19"/>
        </w:rPr>
        <w:t xml:space="preserve"> </w:t>
      </w:r>
      <w:r w:rsidR="00DD5363" w:rsidRPr="00793C80">
        <w:rPr>
          <w:rFonts w:ascii="Arial" w:hAnsi="Arial" w:cs="Arial"/>
          <w:sz w:val="19"/>
          <w:szCs w:val="19"/>
        </w:rPr>
        <w:t xml:space="preserve">to ease </w:t>
      </w:r>
      <w:r w:rsidRPr="00793C80">
        <w:rPr>
          <w:rFonts w:ascii="Arial" w:hAnsi="Arial" w:cs="Arial"/>
          <w:sz w:val="19"/>
          <w:szCs w:val="19"/>
        </w:rPr>
        <w:t xml:space="preserve">wiring </w:t>
      </w:r>
      <w:r w:rsidR="00AF1C28" w:rsidRPr="00793C80">
        <w:rPr>
          <w:rFonts w:ascii="Arial" w:hAnsi="Arial" w:cs="Arial"/>
          <w:sz w:val="19"/>
          <w:szCs w:val="19"/>
        </w:rPr>
        <w:t xml:space="preserve">of </w:t>
      </w:r>
      <w:r w:rsidRPr="00793C80">
        <w:rPr>
          <w:rFonts w:ascii="Arial" w:hAnsi="Arial" w:cs="Arial"/>
          <w:sz w:val="19"/>
          <w:szCs w:val="19"/>
        </w:rPr>
        <w:t>the low volt</w:t>
      </w:r>
      <w:r w:rsidR="00DD5363" w:rsidRPr="00793C80">
        <w:rPr>
          <w:rFonts w:ascii="Arial" w:hAnsi="Arial" w:cs="Arial"/>
          <w:sz w:val="19"/>
          <w:szCs w:val="19"/>
        </w:rPr>
        <w:t xml:space="preserve">age inputs for TT, DHW sensor, outdoor sensor, </w:t>
      </w:r>
      <w:r w:rsidR="00AF1C28" w:rsidRPr="00793C80">
        <w:rPr>
          <w:rFonts w:ascii="Arial" w:hAnsi="Arial" w:cs="Arial"/>
          <w:sz w:val="19"/>
          <w:szCs w:val="19"/>
        </w:rPr>
        <w:t xml:space="preserve">and </w:t>
      </w:r>
      <w:r w:rsidR="00DD5363" w:rsidRPr="00793C80">
        <w:rPr>
          <w:rFonts w:ascii="Arial" w:hAnsi="Arial" w:cs="Arial"/>
          <w:sz w:val="19"/>
          <w:szCs w:val="19"/>
        </w:rPr>
        <w:t>0-10 v</w:t>
      </w:r>
      <w:r w:rsidRPr="00793C80">
        <w:rPr>
          <w:rFonts w:ascii="Arial" w:hAnsi="Arial" w:cs="Arial"/>
          <w:sz w:val="19"/>
          <w:szCs w:val="19"/>
        </w:rPr>
        <w:t>olt inputs into the control.</w:t>
      </w:r>
    </w:p>
    <w:p w:rsidR="00DD5363" w:rsidRPr="00793C80" w:rsidRDefault="00DD5363" w:rsidP="006626AD">
      <w:pPr>
        <w:rPr>
          <w:rFonts w:ascii="Arial" w:hAnsi="Arial" w:cs="Arial"/>
          <w:sz w:val="19"/>
          <w:szCs w:val="19"/>
        </w:rPr>
      </w:pPr>
    </w:p>
    <w:p w:rsidR="006E4144" w:rsidRPr="00793C80" w:rsidRDefault="006E4144" w:rsidP="006E4144">
      <w:pPr>
        <w:rPr>
          <w:rFonts w:ascii="Arial" w:hAnsi="Arial" w:cs="Arial"/>
          <w:sz w:val="19"/>
          <w:szCs w:val="19"/>
        </w:rPr>
      </w:pPr>
      <w:r w:rsidRPr="00793C80">
        <w:rPr>
          <w:rFonts w:ascii="Arial" w:hAnsi="Arial" w:cs="Arial"/>
          <w:sz w:val="19"/>
          <w:szCs w:val="19"/>
        </w:rPr>
        <w:t xml:space="preserve">The heater combustion system can be designed for either two pipe (intake and exhaust) closed combustion, or a single pipe system taking mechanical room air and piping exhaust outside. Schedule 40 or 80 PVC or stainless steel piping materials are approved for venting applications (see installation manual for further venting details). </w:t>
      </w:r>
      <w:r w:rsidRPr="00793C80">
        <w:rPr>
          <w:rFonts w:ascii="Arial" w:hAnsi="Arial" w:cs="Arial"/>
          <w:b/>
          <w:sz w:val="19"/>
          <w:szCs w:val="19"/>
        </w:rPr>
        <w:t xml:space="preserve">(NOTE: Foam core pipe is not an approved exhaust venting material.) </w:t>
      </w:r>
      <w:r w:rsidRPr="00793C80">
        <w:rPr>
          <w:rFonts w:ascii="Arial" w:hAnsi="Arial" w:cs="Arial"/>
          <w:sz w:val="19"/>
          <w:szCs w:val="19"/>
        </w:rPr>
        <w:t>The vent connections (intake and exhaust) shall be located on the bottom of the heater.</w:t>
      </w:r>
    </w:p>
    <w:p w:rsidR="006E4144" w:rsidRPr="00793C80" w:rsidRDefault="006E4144" w:rsidP="006E4144">
      <w:pPr>
        <w:rPr>
          <w:rFonts w:ascii="Arial" w:hAnsi="Arial" w:cs="Arial"/>
          <w:sz w:val="19"/>
          <w:szCs w:val="19"/>
        </w:rPr>
      </w:pPr>
    </w:p>
    <w:p w:rsidR="006E4144" w:rsidRPr="00793C80" w:rsidRDefault="006E4144" w:rsidP="006E4144">
      <w:pPr>
        <w:rPr>
          <w:rFonts w:ascii="Arial" w:hAnsi="Arial" w:cs="Arial"/>
          <w:sz w:val="19"/>
          <w:szCs w:val="19"/>
        </w:rPr>
      </w:pPr>
      <w:r w:rsidRPr="00793C80">
        <w:rPr>
          <w:rFonts w:ascii="Arial" w:hAnsi="Arial" w:cs="Arial"/>
          <w:sz w:val="19"/>
          <w:szCs w:val="19"/>
        </w:rPr>
        <w:t>Appliance venting can be installed using several different methods, including:</w:t>
      </w:r>
    </w:p>
    <w:p w:rsidR="006E4144" w:rsidRPr="00793C80" w:rsidRDefault="006E4144" w:rsidP="006E4144">
      <w:pPr>
        <w:rPr>
          <w:rFonts w:ascii="Arial" w:hAnsi="Arial" w:cs="Arial"/>
          <w:sz w:val="19"/>
          <w:szCs w:val="19"/>
        </w:rPr>
      </w:pPr>
    </w:p>
    <w:p w:rsidR="00B013FB" w:rsidRPr="00793C80" w:rsidRDefault="00B013FB" w:rsidP="00B013FB">
      <w:pPr>
        <w:rPr>
          <w:rFonts w:ascii="Arial" w:hAnsi="Arial" w:cs="Arial"/>
          <w:sz w:val="19"/>
          <w:szCs w:val="19"/>
        </w:rPr>
      </w:pPr>
      <w:r w:rsidRPr="00793C80">
        <w:rPr>
          <w:rFonts w:ascii="Arial" w:hAnsi="Arial" w:cs="Arial"/>
          <w:b/>
          <w:sz w:val="19"/>
          <w:szCs w:val="19"/>
        </w:rPr>
        <w:t>Horizontal Venting</w:t>
      </w:r>
      <w:r w:rsidRPr="00793C80">
        <w:rPr>
          <w:rFonts w:ascii="Arial" w:hAnsi="Arial" w:cs="Arial"/>
          <w:sz w:val="19"/>
          <w:szCs w:val="19"/>
        </w:rPr>
        <w:t xml:space="preserve"> shall be done as a balanced system only, thus requiring both intake and exhaust to terminate on the same side of the building.</w:t>
      </w:r>
    </w:p>
    <w:p w:rsidR="00B013FB" w:rsidRPr="00793C80" w:rsidRDefault="00B013FB" w:rsidP="00B013FB">
      <w:pPr>
        <w:rPr>
          <w:rFonts w:ascii="Arial" w:hAnsi="Arial" w:cs="Arial"/>
          <w:sz w:val="19"/>
          <w:szCs w:val="19"/>
        </w:rPr>
      </w:pPr>
    </w:p>
    <w:p w:rsidR="006E4144" w:rsidRPr="00793C80" w:rsidRDefault="00B013FB" w:rsidP="00B013FB">
      <w:pPr>
        <w:tabs>
          <w:tab w:val="left" w:pos="0"/>
        </w:tabs>
        <w:rPr>
          <w:rFonts w:ascii="Arial" w:hAnsi="Arial" w:cs="Arial"/>
          <w:sz w:val="19"/>
          <w:szCs w:val="19"/>
        </w:rPr>
      </w:pPr>
      <w:r w:rsidRPr="00793C80">
        <w:rPr>
          <w:rFonts w:ascii="Arial" w:hAnsi="Arial" w:cs="Arial"/>
          <w:b/>
          <w:sz w:val="19"/>
          <w:szCs w:val="19"/>
        </w:rPr>
        <w:t>Vertical Venting</w:t>
      </w:r>
      <w:r w:rsidRPr="00793C80">
        <w:rPr>
          <w:rFonts w:ascii="Arial" w:hAnsi="Arial" w:cs="Arial"/>
          <w:sz w:val="19"/>
          <w:szCs w:val="19"/>
        </w:rPr>
        <w:t xml:space="preserve"> shall be done either as a balanced or unbalanced system. An unbalanced system shall ONLY be allowed when the exhaust is installed vertically and the intake horizontally. Both exhaust and intake must remain within the heater’s combined equivalent length. (Refer to heater installation manual venting section for additional venting requirements.)</w:t>
      </w:r>
    </w:p>
    <w:p w:rsidR="006E4144" w:rsidRPr="00793C80" w:rsidRDefault="006E4144" w:rsidP="006E4144">
      <w:pPr>
        <w:tabs>
          <w:tab w:val="left" w:pos="0"/>
        </w:tabs>
        <w:rPr>
          <w:rFonts w:ascii="Arial" w:hAnsi="Arial" w:cs="Arial"/>
          <w:sz w:val="19"/>
          <w:szCs w:val="19"/>
        </w:rPr>
      </w:pPr>
    </w:p>
    <w:p w:rsidR="006E4144" w:rsidRPr="00793C80" w:rsidRDefault="006E4144" w:rsidP="006E4144">
      <w:pPr>
        <w:tabs>
          <w:tab w:val="left" w:pos="0"/>
        </w:tabs>
        <w:rPr>
          <w:rFonts w:ascii="Arial" w:hAnsi="Arial" w:cs="Arial"/>
          <w:sz w:val="19"/>
          <w:szCs w:val="19"/>
        </w:rPr>
      </w:pPr>
      <w:r w:rsidRPr="00793C80">
        <w:rPr>
          <w:rFonts w:ascii="Arial" w:hAnsi="Arial" w:cs="Arial"/>
          <w:b/>
          <w:sz w:val="19"/>
          <w:szCs w:val="19"/>
        </w:rPr>
        <w:t>Indoor Combustion Venting from a Confined or Unconfined Space</w:t>
      </w:r>
      <w:r w:rsidRPr="00793C80">
        <w:rPr>
          <w:rFonts w:ascii="Arial" w:hAnsi="Arial" w:cs="Arial"/>
          <w:sz w:val="19"/>
          <w:szCs w:val="19"/>
        </w:rPr>
        <w:t xml:space="preserve"> – Where the exhaust runs vertically and combustion air is drawn either from the mechanical room or from outdoors. </w:t>
      </w:r>
    </w:p>
    <w:p w:rsidR="006E4144" w:rsidRPr="00793C80" w:rsidRDefault="006E4144" w:rsidP="006E4144">
      <w:pPr>
        <w:tabs>
          <w:tab w:val="left" w:pos="0"/>
        </w:tabs>
        <w:rPr>
          <w:rFonts w:ascii="Arial" w:hAnsi="Arial" w:cs="Arial"/>
          <w:sz w:val="19"/>
          <w:szCs w:val="19"/>
        </w:rPr>
      </w:pPr>
    </w:p>
    <w:p w:rsidR="00080145" w:rsidRPr="00793C80" w:rsidRDefault="006E4144" w:rsidP="006E4144">
      <w:pPr>
        <w:rPr>
          <w:rFonts w:ascii="Arial" w:hAnsi="Arial" w:cs="Arial"/>
          <w:sz w:val="19"/>
          <w:szCs w:val="19"/>
        </w:rPr>
      </w:pPr>
      <w:r w:rsidRPr="00793C80">
        <w:rPr>
          <w:rFonts w:ascii="Arial" w:hAnsi="Arial" w:cs="Arial"/>
          <w:sz w:val="19"/>
          <w:szCs w:val="19"/>
        </w:rPr>
        <w:t>The total combined length of exhaust and intake vents cannot exceed 85 combined feet for 2” venting or 200 combined feet for 3” venting. Adequate combustion air must be supplied when drawing air from the mechanical room. Avoid the room contaminates listed in the installation manual.</w:t>
      </w:r>
      <w:r w:rsidR="00006C45" w:rsidRPr="00793C80">
        <w:rPr>
          <w:rFonts w:ascii="Arial" w:hAnsi="Arial" w:cs="Arial"/>
          <w:sz w:val="19"/>
          <w:szCs w:val="19"/>
        </w:rPr>
        <w:t xml:space="preserve"> (Refer to appliance installation manual venting section for additional venting requirements.)</w:t>
      </w:r>
    </w:p>
    <w:p w:rsidR="00080145" w:rsidRPr="00793C80" w:rsidRDefault="00080145" w:rsidP="00A40AD2">
      <w:pPr>
        <w:rPr>
          <w:rFonts w:ascii="Arial" w:hAnsi="Arial" w:cs="Arial"/>
          <w:sz w:val="19"/>
          <w:szCs w:val="19"/>
        </w:rPr>
      </w:pPr>
    </w:p>
    <w:p w:rsidR="00080145" w:rsidRPr="00793C80" w:rsidRDefault="00080145" w:rsidP="00A40AD2">
      <w:pPr>
        <w:rPr>
          <w:rFonts w:ascii="Arial" w:hAnsi="Arial" w:cs="Arial"/>
          <w:sz w:val="19"/>
          <w:szCs w:val="19"/>
        </w:rPr>
      </w:pPr>
      <w:r w:rsidRPr="00793C80">
        <w:rPr>
          <w:rFonts w:ascii="Arial" w:hAnsi="Arial" w:cs="Arial"/>
          <w:sz w:val="19"/>
          <w:szCs w:val="19"/>
        </w:rPr>
        <w:t>The manufacturer shall verify proper operation of the burner, all controls and</w:t>
      </w:r>
      <w:r w:rsidR="00F22A8A" w:rsidRPr="00793C80">
        <w:rPr>
          <w:rFonts w:ascii="Arial" w:hAnsi="Arial" w:cs="Arial"/>
          <w:sz w:val="19"/>
          <w:szCs w:val="19"/>
        </w:rPr>
        <w:t xml:space="preserve"> heat exchanger</w:t>
      </w:r>
      <w:r w:rsidRPr="00793C80">
        <w:rPr>
          <w:rFonts w:ascii="Arial" w:hAnsi="Arial" w:cs="Arial"/>
          <w:sz w:val="19"/>
          <w:szCs w:val="19"/>
        </w:rPr>
        <w:t xml:space="preserve"> prior to shipping.</w:t>
      </w:r>
      <w:r w:rsidR="007306BE" w:rsidRPr="00793C80">
        <w:rPr>
          <w:rFonts w:ascii="Arial" w:hAnsi="Arial" w:cs="Arial"/>
          <w:sz w:val="19"/>
          <w:szCs w:val="19"/>
        </w:rPr>
        <w:t xml:space="preserve"> Complete operating and installation instructions shall be furnished with every heater as packaged by the manufacturer for shipping.</w:t>
      </w:r>
    </w:p>
    <w:p w:rsidR="00080145" w:rsidRPr="00793C80" w:rsidRDefault="00080145" w:rsidP="00A40AD2">
      <w:pPr>
        <w:rPr>
          <w:rFonts w:ascii="Arial" w:hAnsi="Arial" w:cs="Arial"/>
          <w:sz w:val="19"/>
          <w:szCs w:val="19"/>
        </w:rPr>
      </w:pPr>
    </w:p>
    <w:p w:rsidR="00080145" w:rsidRPr="00793C80" w:rsidRDefault="00080145" w:rsidP="00A40AD2">
      <w:pPr>
        <w:rPr>
          <w:rFonts w:ascii="Arial" w:hAnsi="Arial" w:cs="Arial"/>
          <w:sz w:val="19"/>
          <w:szCs w:val="19"/>
        </w:rPr>
      </w:pPr>
      <w:r w:rsidRPr="00793C80">
        <w:rPr>
          <w:rFonts w:ascii="Arial" w:hAnsi="Arial" w:cs="Arial"/>
          <w:sz w:val="19"/>
          <w:szCs w:val="19"/>
        </w:rPr>
        <w:t>The appliance shall operate at altitudes up to 4500 feet above sea level without additional parts or adjustment.</w:t>
      </w:r>
    </w:p>
    <w:p w:rsidR="00224EB4" w:rsidRPr="00793C80" w:rsidRDefault="00224EB4" w:rsidP="00A40AD2">
      <w:pPr>
        <w:rPr>
          <w:rFonts w:ascii="Arial" w:hAnsi="Arial" w:cs="Arial"/>
          <w:sz w:val="19"/>
          <w:szCs w:val="19"/>
        </w:rPr>
      </w:pPr>
    </w:p>
    <w:p w:rsidR="00224EB4" w:rsidRPr="00793C80" w:rsidRDefault="00224EB4" w:rsidP="00A40AD2">
      <w:pPr>
        <w:rPr>
          <w:rFonts w:ascii="Arial" w:hAnsi="Arial" w:cs="Arial"/>
          <w:sz w:val="19"/>
          <w:szCs w:val="19"/>
        </w:rPr>
      </w:pPr>
      <w:r w:rsidRPr="00793C80">
        <w:rPr>
          <w:rFonts w:ascii="Arial" w:hAnsi="Arial" w:cs="Arial"/>
          <w:iCs/>
          <w:sz w:val="19"/>
          <w:szCs w:val="19"/>
        </w:rPr>
        <w:t>The surfaces of these products contacted by consumable water contain less than 0.25% lead by weight, as required by the Safe Drinking Water Act, Section 1417.</w:t>
      </w:r>
    </w:p>
    <w:p w:rsidR="00080145" w:rsidRPr="00793C80" w:rsidRDefault="00080145" w:rsidP="00A40AD2">
      <w:pPr>
        <w:rPr>
          <w:rFonts w:ascii="Arial" w:hAnsi="Arial" w:cs="Arial"/>
          <w:sz w:val="19"/>
          <w:szCs w:val="19"/>
        </w:rPr>
      </w:pPr>
    </w:p>
    <w:p w:rsidR="00080145" w:rsidRPr="00793C80" w:rsidRDefault="00080145" w:rsidP="00A40AD2">
      <w:pPr>
        <w:rPr>
          <w:rFonts w:ascii="Arial" w:hAnsi="Arial" w:cs="Arial"/>
          <w:sz w:val="19"/>
          <w:szCs w:val="19"/>
        </w:rPr>
      </w:pPr>
      <w:r w:rsidRPr="00793C80">
        <w:rPr>
          <w:rFonts w:ascii="Arial" w:hAnsi="Arial" w:cs="Arial"/>
          <w:sz w:val="19"/>
          <w:szCs w:val="19"/>
        </w:rPr>
        <w:t xml:space="preserve">Maximum unit dimensions shall be length </w:t>
      </w:r>
      <w:r w:rsidR="00793C80">
        <w:rPr>
          <w:rFonts w:ascii="Arial" w:hAnsi="Arial" w:cs="Arial"/>
          <w:sz w:val="19"/>
          <w:szCs w:val="19"/>
        </w:rPr>
        <w:t xml:space="preserve">        </w:t>
      </w:r>
      <w:r w:rsidR="00F22A8A" w:rsidRPr="00793C80">
        <w:rPr>
          <w:rFonts w:ascii="Arial" w:hAnsi="Arial" w:cs="Arial"/>
          <w:sz w:val="19"/>
          <w:szCs w:val="19"/>
        </w:rPr>
        <w:t xml:space="preserve"> </w:t>
      </w:r>
      <w:r w:rsidRPr="00793C80">
        <w:rPr>
          <w:rFonts w:ascii="Arial" w:hAnsi="Arial" w:cs="Arial"/>
          <w:sz w:val="19"/>
          <w:szCs w:val="19"/>
        </w:rPr>
        <w:t xml:space="preserve">inches, width </w:t>
      </w:r>
      <w:r w:rsidR="00793C80">
        <w:rPr>
          <w:rFonts w:ascii="Arial" w:hAnsi="Arial" w:cs="Arial"/>
          <w:sz w:val="19"/>
          <w:szCs w:val="19"/>
        </w:rPr>
        <w:t xml:space="preserve">       </w:t>
      </w:r>
      <w:r w:rsidR="00F22A8A" w:rsidRPr="00793C80">
        <w:rPr>
          <w:rFonts w:ascii="Arial" w:hAnsi="Arial" w:cs="Arial"/>
          <w:sz w:val="19"/>
          <w:szCs w:val="19"/>
        </w:rPr>
        <w:t xml:space="preserve"> </w:t>
      </w:r>
      <w:r w:rsidRPr="00793C80">
        <w:rPr>
          <w:rFonts w:ascii="Arial" w:hAnsi="Arial" w:cs="Arial"/>
          <w:sz w:val="19"/>
          <w:szCs w:val="19"/>
        </w:rPr>
        <w:t xml:space="preserve">inches and height </w:t>
      </w:r>
      <w:r w:rsidR="00793C80">
        <w:rPr>
          <w:rFonts w:ascii="Arial" w:hAnsi="Arial" w:cs="Arial"/>
          <w:sz w:val="19"/>
          <w:szCs w:val="19"/>
        </w:rPr>
        <w:t xml:space="preserve">        </w:t>
      </w:r>
      <w:r w:rsidR="00F22A8A" w:rsidRPr="00793C80">
        <w:rPr>
          <w:rFonts w:ascii="Arial" w:hAnsi="Arial" w:cs="Arial"/>
          <w:sz w:val="19"/>
          <w:szCs w:val="19"/>
        </w:rPr>
        <w:t xml:space="preserve"> </w:t>
      </w:r>
      <w:r w:rsidRPr="00793C80">
        <w:rPr>
          <w:rFonts w:ascii="Arial" w:hAnsi="Arial" w:cs="Arial"/>
          <w:sz w:val="19"/>
          <w:szCs w:val="19"/>
        </w:rPr>
        <w:t xml:space="preserve">inches. Maximum unit weight shall be </w:t>
      </w:r>
      <w:r w:rsidR="00793C80">
        <w:rPr>
          <w:rFonts w:ascii="Arial" w:hAnsi="Arial" w:cs="Arial"/>
          <w:sz w:val="19"/>
          <w:szCs w:val="19"/>
        </w:rPr>
        <w:t xml:space="preserve">       </w:t>
      </w:r>
      <w:r w:rsidR="00F22A8A" w:rsidRPr="00793C80">
        <w:rPr>
          <w:rFonts w:ascii="Arial" w:hAnsi="Arial" w:cs="Arial"/>
          <w:sz w:val="19"/>
          <w:szCs w:val="19"/>
        </w:rPr>
        <w:t xml:space="preserve"> </w:t>
      </w:r>
      <w:r w:rsidRPr="00793C80">
        <w:rPr>
          <w:rFonts w:ascii="Arial" w:hAnsi="Arial" w:cs="Arial"/>
          <w:sz w:val="19"/>
          <w:szCs w:val="19"/>
        </w:rPr>
        <w:t>pounds.</w:t>
      </w:r>
    </w:p>
    <w:p w:rsidR="00080145" w:rsidRPr="00793C80" w:rsidRDefault="00080145" w:rsidP="00A40AD2">
      <w:pPr>
        <w:rPr>
          <w:rFonts w:ascii="Arial" w:hAnsi="Arial" w:cs="Arial"/>
          <w:sz w:val="19"/>
          <w:szCs w:val="19"/>
        </w:rPr>
      </w:pPr>
    </w:p>
    <w:p w:rsidR="00080145" w:rsidRPr="00793C80" w:rsidRDefault="0091457A" w:rsidP="00A40AD2">
      <w:pPr>
        <w:rPr>
          <w:rFonts w:ascii="Arial" w:hAnsi="Arial" w:cs="Arial"/>
          <w:sz w:val="19"/>
          <w:szCs w:val="19"/>
        </w:rPr>
      </w:pPr>
      <w:r w:rsidRPr="00793C80">
        <w:rPr>
          <w:rFonts w:ascii="Arial" w:hAnsi="Arial" w:cs="Arial"/>
          <w:b/>
          <w:sz w:val="19"/>
          <w:szCs w:val="19"/>
        </w:rPr>
        <w:t>NOTE:</w:t>
      </w:r>
      <w:r w:rsidRPr="00793C80">
        <w:rPr>
          <w:rFonts w:ascii="Arial" w:hAnsi="Arial" w:cs="Arial"/>
          <w:sz w:val="19"/>
          <w:szCs w:val="19"/>
        </w:rPr>
        <w:t xml:space="preserve"> Due to variations in CSD-1 requirements from state to state, please consult with the factory for all controls required in your jurisdiction.</w:t>
      </w:r>
    </w:p>
    <w:p w:rsidR="00571768" w:rsidRPr="00793C80" w:rsidRDefault="00571768" w:rsidP="006626AD">
      <w:pPr>
        <w:rPr>
          <w:rFonts w:ascii="Arial" w:hAnsi="Arial" w:cs="Arial"/>
          <w:sz w:val="19"/>
          <w:szCs w:val="19"/>
        </w:rPr>
      </w:pPr>
    </w:p>
    <w:p w:rsidR="00080145" w:rsidRPr="00793C80" w:rsidRDefault="00793C80" w:rsidP="00793C80">
      <w:pPr>
        <w:pStyle w:val="NoSpacing"/>
        <w:rPr>
          <w:rFonts w:cs="Arial"/>
          <w:szCs w:val="19"/>
        </w:rPr>
      </w:pPr>
      <w:r w:rsidRPr="005132BA">
        <w:rPr>
          <w:b/>
        </w:rPr>
        <w:t>NOTE:</w:t>
      </w:r>
      <w:r>
        <w:t xml:space="preserve"> </w:t>
      </w:r>
      <w:r w:rsidRPr="007F718F">
        <w:t>HTP reserves the right to make product changes or updates without notice and will not be held liable for typographical errors in literature.</w:t>
      </w: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B57AA1" w:rsidRPr="00793C80" w:rsidRDefault="00B57AA1" w:rsidP="006626AD">
      <w:pPr>
        <w:rPr>
          <w:rFonts w:ascii="Arial" w:hAnsi="Arial" w:cs="Arial"/>
          <w:sz w:val="19"/>
          <w:szCs w:val="19"/>
        </w:rPr>
      </w:pPr>
    </w:p>
    <w:p w:rsidR="007F6D96" w:rsidRPr="00793C80" w:rsidRDefault="003A6A52" w:rsidP="00531148">
      <w:pPr>
        <w:tabs>
          <w:tab w:val="left" w:pos="10368"/>
        </w:tabs>
        <w:rPr>
          <w:rFonts w:ascii="Arial" w:hAnsi="Arial" w:cs="Arial"/>
          <w:b/>
          <w:sz w:val="19"/>
          <w:szCs w:val="19"/>
        </w:rPr>
      </w:pPr>
      <w:r w:rsidRPr="00793C80">
        <w:rPr>
          <w:rFonts w:ascii="Arial" w:hAnsi="Arial" w:cs="Arial"/>
          <w:b/>
          <w:sz w:val="19"/>
          <w:szCs w:val="19"/>
        </w:rPr>
        <w:t xml:space="preserve">                                                                                                                                                 </w:t>
      </w:r>
      <w:r w:rsidR="007F6D96" w:rsidRPr="00793C80">
        <w:rPr>
          <w:rFonts w:ascii="Arial" w:hAnsi="Arial" w:cs="Arial"/>
          <w:b/>
          <w:sz w:val="19"/>
          <w:szCs w:val="19"/>
        </w:rPr>
        <w:t xml:space="preserve">  </w:t>
      </w:r>
    </w:p>
    <w:p w:rsidR="003A6A52" w:rsidRPr="00793C80" w:rsidRDefault="003A6A52" w:rsidP="00793C80">
      <w:pPr>
        <w:tabs>
          <w:tab w:val="left" w:pos="10620"/>
        </w:tabs>
        <w:ind w:right="-360"/>
        <w:jc w:val="center"/>
        <w:rPr>
          <w:rFonts w:ascii="Arial" w:hAnsi="Arial" w:cs="Arial"/>
          <w:b/>
          <w:sz w:val="19"/>
          <w:szCs w:val="19"/>
        </w:rPr>
      </w:pPr>
    </w:p>
    <w:sectPr w:rsidR="003A6A52" w:rsidRPr="00793C80" w:rsidSect="00474457">
      <w:endnotePr>
        <w:numFmt w:val="decimal"/>
      </w:endnotePr>
      <w:type w:val="continuous"/>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8A" w:rsidRDefault="003B6E8A">
      <w:r>
        <w:separator/>
      </w:r>
    </w:p>
  </w:endnote>
  <w:endnote w:type="continuationSeparator" w:id="0">
    <w:p w:rsidR="003B6E8A" w:rsidRDefault="003B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80" w:rsidRDefault="00793C80" w:rsidP="00793C80">
    <w:pPr>
      <w:pStyle w:val="Footer"/>
      <w:jc w:val="right"/>
    </w:pPr>
    <w:r>
      <w:tab/>
    </w:r>
    <w:r>
      <w:tab/>
    </w:r>
    <w:r w:rsidRPr="00241994">
      <w:rPr>
        <w:rFonts w:ascii="Arial" w:hAnsi="Arial" w:cs="Arial"/>
        <w:sz w:val="18"/>
        <w:szCs w:val="18"/>
      </w:rPr>
      <w:t>LP-</w:t>
    </w:r>
    <w:r>
      <w:rPr>
        <w:rFonts w:ascii="Arial" w:hAnsi="Arial" w:cs="Arial"/>
        <w:sz w:val="18"/>
        <w:szCs w:val="18"/>
      </w:rPr>
      <w:t>378</w:t>
    </w:r>
    <w:r w:rsidRPr="00241994">
      <w:rPr>
        <w:rFonts w:ascii="Arial" w:hAnsi="Arial" w:cs="Arial"/>
        <w:sz w:val="18"/>
        <w:szCs w:val="18"/>
      </w:rPr>
      <w:t xml:space="preserve"> Rev. 9.16.14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8A" w:rsidRDefault="003B6E8A">
      <w:r>
        <w:separator/>
      </w:r>
    </w:p>
  </w:footnote>
  <w:footnote w:type="continuationSeparator" w:id="0">
    <w:p w:rsidR="003B6E8A" w:rsidRDefault="003B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93"/>
    <w:rsid w:val="000060DD"/>
    <w:rsid w:val="00006C45"/>
    <w:rsid w:val="00010696"/>
    <w:rsid w:val="00017FD6"/>
    <w:rsid w:val="00021F63"/>
    <w:rsid w:val="00042B92"/>
    <w:rsid w:val="000551B1"/>
    <w:rsid w:val="00064BD5"/>
    <w:rsid w:val="00075C22"/>
    <w:rsid w:val="00080145"/>
    <w:rsid w:val="00086322"/>
    <w:rsid w:val="00096360"/>
    <w:rsid w:val="000A6E49"/>
    <w:rsid w:val="000B0A8C"/>
    <w:rsid w:val="000B7C1F"/>
    <w:rsid w:val="000D7335"/>
    <w:rsid w:val="000F4A99"/>
    <w:rsid w:val="00110917"/>
    <w:rsid w:val="00114989"/>
    <w:rsid w:val="0011642A"/>
    <w:rsid w:val="00120A91"/>
    <w:rsid w:val="00121736"/>
    <w:rsid w:val="00123BB7"/>
    <w:rsid w:val="00140E83"/>
    <w:rsid w:val="0014278B"/>
    <w:rsid w:val="0014460C"/>
    <w:rsid w:val="00147650"/>
    <w:rsid w:val="00156139"/>
    <w:rsid w:val="001644F9"/>
    <w:rsid w:val="00164A2A"/>
    <w:rsid w:val="001705F7"/>
    <w:rsid w:val="0018672B"/>
    <w:rsid w:val="0019550F"/>
    <w:rsid w:val="001A34C6"/>
    <w:rsid w:val="001A3673"/>
    <w:rsid w:val="001A3A9C"/>
    <w:rsid w:val="001B1ABE"/>
    <w:rsid w:val="001C3C8D"/>
    <w:rsid w:val="001C49D3"/>
    <w:rsid w:val="001D0AB4"/>
    <w:rsid w:val="001D0D37"/>
    <w:rsid w:val="001D2F7B"/>
    <w:rsid w:val="001E22A2"/>
    <w:rsid w:val="001E620E"/>
    <w:rsid w:val="001F4174"/>
    <w:rsid w:val="00206684"/>
    <w:rsid w:val="00224EB4"/>
    <w:rsid w:val="002442DA"/>
    <w:rsid w:val="002500F2"/>
    <w:rsid w:val="002629C6"/>
    <w:rsid w:val="00263DE9"/>
    <w:rsid w:val="0026692D"/>
    <w:rsid w:val="00267926"/>
    <w:rsid w:val="00271DE6"/>
    <w:rsid w:val="00281DB3"/>
    <w:rsid w:val="00286624"/>
    <w:rsid w:val="00293682"/>
    <w:rsid w:val="00296973"/>
    <w:rsid w:val="002B604C"/>
    <w:rsid w:val="002D01A3"/>
    <w:rsid w:val="002D3019"/>
    <w:rsid w:val="002E0C54"/>
    <w:rsid w:val="002E5A52"/>
    <w:rsid w:val="002F053D"/>
    <w:rsid w:val="002F05A7"/>
    <w:rsid w:val="002F72CE"/>
    <w:rsid w:val="002F7430"/>
    <w:rsid w:val="0032042E"/>
    <w:rsid w:val="00321963"/>
    <w:rsid w:val="00330C40"/>
    <w:rsid w:val="003323B9"/>
    <w:rsid w:val="00334B44"/>
    <w:rsid w:val="003444CD"/>
    <w:rsid w:val="003535DA"/>
    <w:rsid w:val="003545B7"/>
    <w:rsid w:val="00356009"/>
    <w:rsid w:val="00357B55"/>
    <w:rsid w:val="00360F87"/>
    <w:rsid w:val="0036274D"/>
    <w:rsid w:val="0036353A"/>
    <w:rsid w:val="003709FA"/>
    <w:rsid w:val="00374B59"/>
    <w:rsid w:val="00385F89"/>
    <w:rsid w:val="00387DF2"/>
    <w:rsid w:val="00387EB3"/>
    <w:rsid w:val="00387F5A"/>
    <w:rsid w:val="003A5683"/>
    <w:rsid w:val="003A6A52"/>
    <w:rsid w:val="003A7ABF"/>
    <w:rsid w:val="003B0460"/>
    <w:rsid w:val="003B6E8A"/>
    <w:rsid w:val="003E3D65"/>
    <w:rsid w:val="003F2FB6"/>
    <w:rsid w:val="00403874"/>
    <w:rsid w:val="0040522F"/>
    <w:rsid w:val="00411EB6"/>
    <w:rsid w:val="00414678"/>
    <w:rsid w:val="00415BEC"/>
    <w:rsid w:val="00416936"/>
    <w:rsid w:val="00421D31"/>
    <w:rsid w:val="00433844"/>
    <w:rsid w:val="00434123"/>
    <w:rsid w:val="0044032E"/>
    <w:rsid w:val="004459E0"/>
    <w:rsid w:val="0045339F"/>
    <w:rsid w:val="0045498D"/>
    <w:rsid w:val="004613E9"/>
    <w:rsid w:val="00464BED"/>
    <w:rsid w:val="00474457"/>
    <w:rsid w:val="004824D7"/>
    <w:rsid w:val="0048368B"/>
    <w:rsid w:val="00491D9A"/>
    <w:rsid w:val="004A1A4A"/>
    <w:rsid w:val="004B26AC"/>
    <w:rsid w:val="004B30C5"/>
    <w:rsid w:val="004C1756"/>
    <w:rsid w:val="004D1102"/>
    <w:rsid w:val="004D14B9"/>
    <w:rsid w:val="004F695F"/>
    <w:rsid w:val="00514047"/>
    <w:rsid w:val="005150BA"/>
    <w:rsid w:val="00525F1F"/>
    <w:rsid w:val="00531148"/>
    <w:rsid w:val="00536A73"/>
    <w:rsid w:val="00541FCE"/>
    <w:rsid w:val="00542429"/>
    <w:rsid w:val="0054350B"/>
    <w:rsid w:val="00546751"/>
    <w:rsid w:val="00550AC5"/>
    <w:rsid w:val="00552634"/>
    <w:rsid w:val="005667FD"/>
    <w:rsid w:val="00571768"/>
    <w:rsid w:val="0057331A"/>
    <w:rsid w:val="00574F6B"/>
    <w:rsid w:val="00582B3B"/>
    <w:rsid w:val="005843FE"/>
    <w:rsid w:val="005844E4"/>
    <w:rsid w:val="005A0AFC"/>
    <w:rsid w:val="005A4ECC"/>
    <w:rsid w:val="005D1BFC"/>
    <w:rsid w:val="005D7E37"/>
    <w:rsid w:val="005D7F4C"/>
    <w:rsid w:val="005E0943"/>
    <w:rsid w:val="005E15EB"/>
    <w:rsid w:val="005F4F95"/>
    <w:rsid w:val="00602AE7"/>
    <w:rsid w:val="0061092A"/>
    <w:rsid w:val="00624F3C"/>
    <w:rsid w:val="00627827"/>
    <w:rsid w:val="00634ABC"/>
    <w:rsid w:val="00640653"/>
    <w:rsid w:val="006458C2"/>
    <w:rsid w:val="006459C3"/>
    <w:rsid w:val="00647DA8"/>
    <w:rsid w:val="00657288"/>
    <w:rsid w:val="00662101"/>
    <w:rsid w:val="006626AD"/>
    <w:rsid w:val="006649E4"/>
    <w:rsid w:val="006719AF"/>
    <w:rsid w:val="00671A7F"/>
    <w:rsid w:val="0067335A"/>
    <w:rsid w:val="006771FA"/>
    <w:rsid w:val="006804E3"/>
    <w:rsid w:val="00690B72"/>
    <w:rsid w:val="0069142F"/>
    <w:rsid w:val="00695F02"/>
    <w:rsid w:val="006A0578"/>
    <w:rsid w:val="006B1B61"/>
    <w:rsid w:val="006B3DDA"/>
    <w:rsid w:val="006D0C22"/>
    <w:rsid w:val="006E220B"/>
    <w:rsid w:val="006E4144"/>
    <w:rsid w:val="006F0C6B"/>
    <w:rsid w:val="007050D7"/>
    <w:rsid w:val="0071123A"/>
    <w:rsid w:val="00714DD1"/>
    <w:rsid w:val="0071713B"/>
    <w:rsid w:val="00722C43"/>
    <w:rsid w:val="007306BE"/>
    <w:rsid w:val="007329FD"/>
    <w:rsid w:val="00733658"/>
    <w:rsid w:val="00744FB3"/>
    <w:rsid w:val="007651C4"/>
    <w:rsid w:val="00765CFF"/>
    <w:rsid w:val="00766F87"/>
    <w:rsid w:val="00776591"/>
    <w:rsid w:val="00784B46"/>
    <w:rsid w:val="00793C80"/>
    <w:rsid w:val="007B2046"/>
    <w:rsid w:val="007B470B"/>
    <w:rsid w:val="007B492B"/>
    <w:rsid w:val="007B6E0D"/>
    <w:rsid w:val="007C0900"/>
    <w:rsid w:val="007C0BEE"/>
    <w:rsid w:val="007C0C51"/>
    <w:rsid w:val="007D4661"/>
    <w:rsid w:val="007E4641"/>
    <w:rsid w:val="007F36A4"/>
    <w:rsid w:val="007F6D96"/>
    <w:rsid w:val="00800937"/>
    <w:rsid w:val="0083240A"/>
    <w:rsid w:val="0083606D"/>
    <w:rsid w:val="008429E8"/>
    <w:rsid w:val="00842ABB"/>
    <w:rsid w:val="00847B1C"/>
    <w:rsid w:val="00851C15"/>
    <w:rsid w:val="00862D03"/>
    <w:rsid w:val="00865F77"/>
    <w:rsid w:val="00866CFE"/>
    <w:rsid w:val="00867428"/>
    <w:rsid w:val="00867A8B"/>
    <w:rsid w:val="00871ADC"/>
    <w:rsid w:val="00887217"/>
    <w:rsid w:val="0089088D"/>
    <w:rsid w:val="00894E1A"/>
    <w:rsid w:val="008969E5"/>
    <w:rsid w:val="008A1C1B"/>
    <w:rsid w:val="008B16F1"/>
    <w:rsid w:val="008B7483"/>
    <w:rsid w:val="008D61F5"/>
    <w:rsid w:val="008E0BFA"/>
    <w:rsid w:val="008E3460"/>
    <w:rsid w:val="008F3694"/>
    <w:rsid w:val="008F3B10"/>
    <w:rsid w:val="00904186"/>
    <w:rsid w:val="00906B4B"/>
    <w:rsid w:val="0091457A"/>
    <w:rsid w:val="0092159C"/>
    <w:rsid w:val="009259EF"/>
    <w:rsid w:val="00935599"/>
    <w:rsid w:val="00936A39"/>
    <w:rsid w:val="00946B7D"/>
    <w:rsid w:val="0095371B"/>
    <w:rsid w:val="00957469"/>
    <w:rsid w:val="00966902"/>
    <w:rsid w:val="009773A3"/>
    <w:rsid w:val="009817B9"/>
    <w:rsid w:val="009820BC"/>
    <w:rsid w:val="0098233B"/>
    <w:rsid w:val="00984217"/>
    <w:rsid w:val="0099438A"/>
    <w:rsid w:val="009C4550"/>
    <w:rsid w:val="009F63B5"/>
    <w:rsid w:val="00A04FBE"/>
    <w:rsid w:val="00A25AE9"/>
    <w:rsid w:val="00A365F9"/>
    <w:rsid w:val="00A40AD2"/>
    <w:rsid w:val="00A45BE6"/>
    <w:rsid w:val="00A4787B"/>
    <w:rsid w:val="00A5767B"/>
    <w:rsid w:val="00A57BEA"/>
    <w:rsid w:val="00A57F56"/>
    <w:rsid w:val="00A60990"/>
    <w:rsid w:val="00A817B9"/>
    <w:rsid w:val="00A85BBF"/>
    <w:rsid w:val="00A90363"/>
    <w:rsid w:val="00AC2894"/>
    <w:rsid w:val="00AD2D4E"/>
    <w:rsid w:val="00AE6B6F"/>
    <w:rsid w:val="00AF1C28"/>
    <w:rsid w:val="00AF7241"/>
    <w:rsid w:val="00B013FB"/>
    <w:rsid w:val="00B06831"/>
    <w:rsid w:val="00B16618"/>
    <w:rsid w:val="00B338FD"/>
    <w:rsid w:val="00B3542D"/>
    <w:rsid w:val="00B35E37"/>
    <w:rsid w:val="00B41F70"/>
    <w:rsid w:val="00B47A8C"/>
    <w:rsid w:val="00B57AA1"/>
    <w:rsid w:val="00B57F0F"/>
    <w:rsid w:val="00B643DC"/>
    <w:rsid w:val="00B71255"/>
    <w:rsid w:val="00B72907"/>
    <w:rsid w:val="00B75F09"/>
    <w:rsid w:val="00B80565"/>
    <w:rsid w:val="00B81CA7"/>
    <w:rsid w:val="00B82BA5"/>
    <w:rsid w:val="00B902FD"/>
    <w:rsid w:val="00BB19B2"/>
    <w:rsid w:val="00BB4777"/>
    <w:rsid w:val="00BE1FD7"/>
    <w:rsid w:val="00BE2335"/>
    <w:rsid w:val="00BF64B6"/>
    <w:rsid w:val="00C06DA5"/>
    <w:rsid w:val="00C10789"/>
    <w:rsid w:val="00C35DA4"/>
    <w:rsid w:val="00C428CB"/>
    <w:rsid w:val="00C62E6A"/>
    <w:rsid w:val="00C65328"/>
    <w:rsid w:val="00C84198"/>
    <w:rsid w:val="00CA67D0"/>
    <w:rsid w:val="00CB1B7F"/>
    <w:rsid w:val="00CB2A24"/>
    <w:rsid w:val="00CC3C13"/>
    <w:rsid w:val="00CC53E9"/>
    <w:rsid w:val="00CC560F"/>
    <w:rsid w:val="00CE13B7"/>
    <w:rsid w:val="00CE2F24"/>
    <w:rsid w:val="00CE438F"/>
    <w:rsid w:val="00CE592F"/>
    <w:rsid w:val="00CE7D68"/>
    <w:rsid w:val="00CF5CA1"/>
    <w:rsid w:val="00CF6C88"/>
    <w:rsid w:val="00D11138"/>
    <w:rsid w:val="00D153AF"/>
    <w:rsid w:val="00D447DD"/>
    <w:rsid w:val="00D47DC2"/>
    <w:rsid w:val="00D506BB"/>
    <w:rsid w:val="00D52220"/>
    <w:rsid w:val="00D53F2C"/>
    <w:rsid w:val="00D67C39"/>
    <w:rsid w:val="00D85DEC"/>
    <w:rsid w:val="00D90D3E"/>
    <w:rsid w:val="00DA1ACB"/>
    <w:rsid w:val="00DA7B5A"/>
    <w:rsid w:val="00DA7F74"/>
    <w:rsid w:val="00DB2CD3"/>
    <w:rsid w:val="00DB4AF2"/>
    <w:rsid w:val="00DB75D4"/>
    <w:rsid w:val="00DC171D"/>
    <w:rsid w:val="00DC785D"/>
    <w:rsid w:val="00DD5363"/>
    <w:rsid w:val="00DE2505"/>
    <w:rsid w:val="00DF0AB7"/>
    <w:rsid w:val="00DF0AF1"/>
    <w:rsid w:val="00DF5A3D"/>
    <w:rsid w:val="00E03D9E"/>
    <w:rsid w:val="00E075E0"/>
    <w:rsid w:val="00E1208C"/>
    <w:rsid w:val="00E14811"/>
    <w:rsid w:val="00E17295"/>
    <w:rsid w:val="00E17835"/>
    <w:rsid w:val="00E23B60"/>
    <w:rsid w:val="00E50FDE"/>
    <w:rsid w:val="00E60F45"/>
    <w:rsid w:val="00E652EB"/>
    <w:rsid w:val="00E7541A"/>
    <w:rsid w:val="00E81B00"/>
    <w:rsid w:val="00E8204C"/>
    <w:rsid w:val="00E9756D"/>
    <w:rsid w:val="00E97B11"/>
    <w:rsid w:val="00EA3661"/>
    <w:rsid w:val="00EA41E5"/>
    <w:rsid w:val="00EA541E"/>
    <w:rsid w:val="00EB0248"/>
    <w:rsid w:val="00EB08C9"/>
    <w:rsid w:val="00EB216F"/>
    <w:rsid w:val="00EB2F94"/>
    <w:rsid w:val="00EB4418"/>
    <w:rsid w:val="00EC0B0E"/>
    <w:rsid w:val="00ED7743"/>
    <w:rsid w:val="00EE3125"/>
    <w:rsid w:val="00EE6F7B"/>
    <w:rsid w:val="00EF5556"/>
    <w:rsid w:val="00F14669"/>
    <w:rsid w:val="00F214AC"/>
    <w:rsid w:val="00F22A8A"/>
    <w:rsid w:val="00F3720A"/>
    <w:rsid w:val="00F45802"/>
    <w:rsid w:val="00F46E85"/>
    <w:rsid w:val="00F51480"/>
    <w:rsid w:val="00F5680C"/>
    <w:rsid w:val="00F5744E"/>
    <w:rsid w:val="00F70D92"/>
    <w:rsid w:val="00F76CF5"/>
    <w:rsid w:val="00F93764"/>
    <w:rsid w:val="00FA3B82"/>
    <w:rsid w:val="00FA6F31"/>
    <w:rsid w:val="00FB0ABE"/>
    <w:rsid w:val="00FB46CC"/>
    <w:rsid w:val="00FC2A56"/>
    <w:rsid w:val="00FD432F"/>
    <w:rsid w:val="00FD6993"/>
    <w:rsid w:val="00FD7B44"/>
    <w:rsid w:val="00FE7DB3"/>
    <w:rsid w:val="00FF2C74"/>
    <w:rsid w:val="00FF3279"/>
    <w:rsid w:val="00FF6CFB"/>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customStyle="1" w:styleId="Style3">
    <w:name w:val="Style 3"/>
    <w:basedOn w:val="Normal"/>
    <w:rsid w:val="006626AD"/>
    <w:pPr>
      <w:autoSpaceDE w:val="0"/>
      <w:autoSpaceDN w:val="0"/>
      <w:spacing w:line="180" w:lineRule="exact"/>
      <w:jc w:val="both"/>
    </w:pPr>
    <w:rPr>
      <w:snapToGrid/>
      <w:szCs w:val="24"/>
    </w:rPr>
  </w:style>
  <w:style w:type="character" w:styleId="CommentReference">
    <w:name w:val="annotation reference"/>
    <w:basedOn w:val="DefaultParagraphFont"/>
    <w:uiPriority w:val="99"/>
    <w:semiHidden/>
    <w:unhideWhenUsed/>
    <w:rsid w:val="00DD5363"/>
    <w:rPr>
      <w:sz w:val="16"/>
      <w:szCs w:val="16"/>
    </w:rPr>
  </w:style>
  <w:style w:type="paragraph" w:styleId="CommentText">
    <w:name w:val="annotation text"/>
    <w:basedOn w:val="Normal"/>
    <w:link w:val="CommentTextChar"/>
    <w:uiPriority w:val="99"/>
    <w:semiHidden/>
    <w:unhideWhenUsed/>
    <w:rsid w:val="00DD5363"/>
    <w:rPr>
      <w:sz w:val="20"/>
    </w:rPr>
  </w:style>
  <w:style w:type="character" w:customStyle="1" w:styleId="CommentTextChar">
    <w:name w:val="Comment Text Char"/>
    <w:basedOn w:val="DefaultParagraphFont"/>
    <w:link w:val="CommentText"/>
    <w:uiPriority w:val="99"/>
    <w:semiHidden/>
    <w:rsid w:val="00DD5363"/>
    <w:rPr>
      <w:snapToGrid w:val="0"/>
    </w:rPr>
  </w:style>
  <w:style w:type="paragraph" w:styleId="CommentSubject">
    <w:name w:val="annotation subject"/>
    <w:basedOn w:val="CommentText"/>
    <w:next w:val="CommentText"/>
    <w:link w:val="CommentSubjectChar"/>
    <w:uiPriority w:val="99"/>
    <w:semiHidden/>
    <w:unhideWhenUsed/>
    <w:rsid w:val="00DD5363"/>
    <w:rPr>
      <w:b/>
      <w:bCs/>
    </w:rPr>
  </w:style>
  <w:style w:type="character" w:customStyle="1" w:styleId="CommentSubjectChar">
    <w:name w:val="Comment Subject Char"/>
    <w:basedOn w:val="CommentTextChar"/>
    <w:link w:val="CommentSubject"/>
    <w:uiPriority w:val="99"/>
    <w:semiHidden/>
    <w:rsid w:val="00DD5363"/>
    <w:rPr>
      <w:b/>
      <w:bCs/>
      <w:snapToGrid w:val="0"/>
    </w:rPr>
  </w:style>
  <w:style w:type="paragraph" w:styleId="NoSpacing">
    <w:name w:val="No Spacing"/>
    <w:uiPriority w:val="1"/>
    <w:qFormat/>
    <w:rsid w:val="00793C80"/>
    <w:pPr>
      <w:widowControl w:val="0"/>
    </w:pPr>
    <w:rPr>
      <w:rFonts w:ascii="Arial" w:hAnsi="Arial"/>
      <w:snapToGrid w:val="0"/>
      <w:sz w:val="19"/>
    </w:rPr>
  </w:style>
  <w:style w:type="paragraph" w:styleId="Header">
    <w:name w:val="header"/>
    <w:basedOn w:val="Normal"/>
    <w:link w:val="HeaderChar"/>
    <w:rsid w:val="00793C80"/>
    <w:pPr>
      <w:widowControl/>
      <w:tabs>
        <w:tab w:val="center" w:pos="4680"/>
        <w:tab w:val="right" w:pos="9360"/>
      </w:tabs>
    </w:pPr>
    <w:rPr>
      <w:snapToGrid/>
      <w:szCs w:val="24"/>
    </w:rPr>
  </w:style>
  <w:style w:type="character" w:customStyle="1" w:styleId="HeaderChar">
    <w:name w:val="Header Char"/>
    <w:basedOn w:val="DefaultParagraphFont"/>
    <w:link w:val="Header"/>
    <w:rsid w:val="00793C80"/>
    <w:rPr>
      <w:sz w:val="24"/>
      <w:szCs w:val="24"/>
    </w:rPr>
  </w:style>
  <w:style w:type="paragraph" w:styleId="Footer">
    <w:name w:val="footer"/>
    <w:basedOn w:val="Normal"/>
    <w:link w:val="FooterChar"/>
    <w:uiPriority w:val="99"/>
    <w:unhideWhenUsed/>
    <w:rsid w:val="00793C80"/>
    <w:pPr>
      <w:tabs>
        <w:tab w:val="center" w:pos="4680"/>
        <w:tab w:val="right" w:pos="9360"/>
      </w:tabs>
    </w:pPr>
  </w:style>
  <w:style w:type="character" w:customStyle="1" w:styleId="FooterChar">
    <w:name w:val="Footer Char"/>
    <w:basedOn w:val="DefaultParagraphFont"/>
    <w:link w:val="Footer"/>
    <w:uiPriority w:val="99"/>
    <w:rsid w:val="00793C80"/>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customStyle="1" w:styleId="Style3">
    <w:name w:val="Style 3"/>
    <w:basedOn w:val="Normal"/>
    <w:rsid w:val="006626AD"/>
    <w:pPr>
      <w:autoSpaceDE w:val="0"/>
      <w:autoSpaceDN w:val="0"/>
      <w:spacing w:line="180" w:lineRule="exact"/>
      <w:jc w:val="both"/>
    </w:pPr>
    <w:rPr>
      <w:snapToGrid/>
      <w:szCs w:val="24"/>
    </w:rPr>
  </w:style>
  <w:style w:type="character" w:styleId="CommentReference">
    <w:name w:val="annotation reference"/>
    <w:basedOn w:val="DefaultParagraphFont"/>
    <w:uiPriority w:val="99"/>
    <w:semiHidden/>
    <w:unhideWhenUsed/>
    <w:rsid w:val="00DD5363"/>
    <w:rPr>
      <w:sz w:val="16"/>
      <w:szCs w:val="16"/>
    </w:rPr>
  </w:style>
  <w:style w:type="paragraph" w:styleId="CommentText">
    <w:name w:val="annotation text"/>
    <w:basedOn w:val="Normal"/>
    <w:link w:val="CommentTextChar"/>
    <w:uiPriority w:val="99"/>
    <w:semiHidden/>
    <w:unhideWhenUsed/>
    <w:rsid w:val="00DD5363"/>
    <w:rPr>
      <w:sz w:val="20"/>
    </w:rPr>
  </w:style>
  <w:style w:type="character" w:customStyle="1" w:styleId="CommentTextChar">
    <w:name w:val="Comment Text Char"/>
    <w:basedOn w:val="DefaultParagraphFont"/>
    <w:link w:val="CommentText"/>
    <w:uiPriority w:val="99"/>
    <w:semiHidden/>
    <w:rsid w:val="00DD5363"/>
    <w:rPr>
      <w:snapToGrid w:val="0"/>
    </w:rPr>
  </w:style>
  <w:style w:type="paragraph" w:styleId="CommentSubject">
    <w:name w:val="annotation subject"/>
    <w:basedOn w:val="CommentText"/>
    <w:next w:val="CommentText"/>
    <w:link w:val="CommentSubjectChar"/>
    <w:uiPriority w:val="99"/>
    <w:semiHidden/>
    <w:unhideWhenUsed/>
    <w:rsid w:val="00DD5363"/>
    <w:rPr>
      <w:b/>
      <w:bCs/>
    </w:rPr>
  </w:style>
  <w:style w:type="character" w:customStyle="1" w:styleId="CommentSubjectChar">
    <w:name w:val="Comment Subject Char"/>
    <w:basedOn w:val="CommentTextChar"/>
    <w:link w:val="CommentSubject"/>
    <w:uiPriority w:val="99"/>
    <w:semiHidden/>
    <w:rsid w:val="00DD5363"/>
    <w:rPr>
      <w:b/>
      <w:bCs/>
      <w:snapToGrid w:val="0"/>
    </w:rPr>
  </w:style>
  <w:style w:type="paragraph" w:styleId="NoSpacing">
    <w:name w:val="No Spacing"/>
    <w:uiPriority w:val="1"/>
    <w:qFormat/>
    <w:rsid w:val="00793C80"/>
    <w:pPr>
      <w:widowControl w:val="0"/>
    </w:pPr>
    <w:rPr>
      <w:rFonts w:ascii="Arial" w:hAnsi="Arial"/>
      <w:snapToGrid w:val="0"/>
      <w:sz w:val="19"/>
    </w:rPr>
  </w:style>
  <w:style w:type="paragraph" w:styleId="Header">
    <w:name w:val="header"/>
    <w:basedOn w:val="Normal"/>
    <w:link w:val="HeaderChar"/>
    <w:rsid w:val="00793C80"/>
    <w:pPr>
      <w:widowControl/>
      <w:tabs>
        <w:tab w:val="center" w:pos="4680"/>
        <w:tab w:val="right" w:pos="9360"/>
      </w:tabs>
    </w:pPr>
    <w:rPr>
      <w:snapToGrid/>
      <w:szCs w:val="24"/>
    </w:rPr>
  </w:style>
  <w:style w:type="character" w:customStyle="1" w:styleId="HeaderChar">
    <w:name w:val="Header Char"/>
    <w:basedOn w:val="DefaultParagraphFont"/>
    <w:link w:val="Header"/>
    <w:rsid w:val="00793C80"/>
    <w:rPr>
      <w:sz w:val="24"/>
      <w:szCs w:val="24"/>
    </w:rPr>
  </w:style>
  <w:style w:type="paragraph" w:styleId="Footer">
    <w:name w:val="footer"/>
    <w:basedOn w:val="Normal"/>
    <w:link w:val="FooterChar"/>
    <w:uiPriority w:val="99"/>
    <w:unhideWhenUsed/>
    <w:rsid w:val="00793C80"/>
    <w:pPr>
      <w:tabs>
        <w:tab w:val="center" w:pos="4680"/>
        <w:tab w:val="right" w:pos="9360"/>
      </w:tabs>
    </w:pPr>
  </w:style>
  <w:style w:type="character" w:customStyle="1" w:styleId="FooterChar">
    <w:name w:val="Footer Char"/>
    <w:basedOn w:val="DefaultParagraphFont"/>
    <w:link w:val="Footer"/>
    <w:uiPriority w:val="99"/>
    <w:rsid w:val="00793C8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0787">
      <w:bodyDiv w:val="1"/>
      <w:marLeft w:val="0"/>
      <w:marRight w:val="0"/>
      <w:marTop w:val="0"/>
      <w:marBottom w:val="0"/>
      <w:divBdr>
        <w:top w:val="none" w:sz="0" w:space="0" w:color="auto"/>
        <w:left w:val="none" w:sz="0" w:space="0" w:color="auto"/>
        <w:bottom w:val="none" w:sz="0" w:space="0" w:color="auto"/>
        <w:right w:val="none" w:sz="0" w:space="0" w:color="auto"/>
      </w:divBdr>
      <w:divsChild>
        <w:div w:id="1481771806">
          <w:marLeft w:val="0"/>
          <w:marRight w:val="0"/>
          <w:marTop w:val="0"/>
          <w:marBottom w:val="0"/>
          <w:divBdr>
            <w:top w:val="none" w:sz="0" w:space="0" w:color="auto"/>
            <w:left w:val="none" w:sz="0" w:space="0" w:color="auto"/>
            <w:bottom w:val="none" w:sz="0" w:space="0" w:color="auto"/>
            <w:right w:val="none" w:sz="0" w:space="0" w:color="auto"/>
          </w:divBdr>
        </w:div>
      </w:divsChild>
    </w:div>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59E9-4BE7-4208-89AC-E683B487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Craig Dixon</cp:lastModifiedBy>
  <cp:revision>3</cp:revision>
  <cp:lastPrinted>2013-01-25T20:46:00Z</cp:lastPrinted>
  <dcterms:created xsi:type="dcterms:W3CDTF">2014-09-16T19:57:00Z</dcterms:created>
  <dcterms:modified xsi:type="dcterms:W3CDTF">2014-09-16T19:58:00Z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2013-01-28</vt:lpwstr>
  </property>
  <property fmtid="{D5CDD505-2E9C-101B-9397-08002B2CF9AE}" pid="3" name="Project name">
    <vt:lpwstr>
    </vt:lpwstr>
  </property>
  <property fmtid="{D5CDD505-2E9C-101B-9397-08002B2CF9AE}" pid="4" name="ProjectNumber">
    <vt:lpwstr> </vt:lpwstr>
  </property>
</Properties>
</file>