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4860"/>
        <w:gridCol w:w="4068"/>
      </w:tblGrid>
      <w:tr w:rsidR="00986AFB" w:rsidTr="00582554">
        <w:trPr>
          <w:trHeight w:val="494"/>
          <w:jc w:val="center"/>
        </w:trPr>
        <w:tc>
          <w:tcPr>
            <w:tcW w:w="1908" w:type="dxa"/>
            <w:vMerge w:val="restart"/>
            <w:tcBorders>
              <w:top w:val="nil"/>
              <w:left w:val="nil"/>
              <w:right w:val="nil"/>
            </w:tcBorders>
            <w:shd w:val="clear" w:color="auto" w:fill="auto"/>
            <w:vAlign w:val="center"/>
          </w:tcPr>
          <w:p w:rsidR="00986AFB" w:rsidRPr="000A20EF" w:rsidRDefault="00986AFB" w:rsidP="00AA597F">
            <w:pPr>
              <w:pStyle w:val="NoSpacing"/>
              <w:jc w:val="center"/>
              <w:rPr>
                <w:rFonts w:ascii="Times New Roman" w:hAnsi="Times New Roman"/>
                <w:b/>
                <w:sz w:val="28"/>
              </w:rPr>
            </w:pPr>
            <w:r>
              <w:rPr>
                <w:rFonts w:cs="Arial"/>
                <w:noProof/>
                <w:snapToGrid/>
                <w:szCs w:val="18"/>
              </w:rPr>
              <w:drawing>
                <wp:inline distT="0" distB="0" distL="0" distR="0" wp14:anchorId="206A00CC" wp14:editId="1DAD480F">
                  <wp:extent cx="1133475" cy="676275"/>
                  <wp:effectExtent l="0" t="0" r="9525" b="9525"/>
                  <wp:docPr id="1" name="Picture 1" descr="C:\Users\colleen.johnson\AppData\Local\Microsoft\Windows\Temporary Internet Files\Content.Outlook\QUO8XSCY\N-HTP-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lleen.johnson\AppData\Local\Microsoft\Windows\Temporary Internet Files\Content.Outlook\QUO8XSCY\N-HTP-Logo.gif"/>
                          <pic:cNvPicPr>
                            <a:picLocks noChangeAspect="1" noChangeArrowheads="1"/>
                          </pic:cNvPicPr>
                        </pic:nvPicPr>
                        <pic:blipFill>
                          <a:blip r:embed="rId7" cstate="print">
                            <a:extLst>
                              <a:ext uri="{28A0092B-C50C-407E-A947-70E740481C1C}">
                                <a14:useLocalDpi xmlns:a14="http://schemas.microsoft.com/office/drawing/2010/main" val="0"/>
                              </a:ext>
                            </a:extLst>
                          </a:blip>
                          <a:srcRect l="5556" t="7813" r="5072" b="8333"/>
                          <a:stretch>
                            <a:fillRect/>
                          </a:stretch>
                        </pic:blipFill>
                        <pic:spPr bwMode="auto">
                          <a:xfrm>
                            <a:off x="0" y="0"/>
                            <a:ext cx="1133475" cy="676275"/>
                          </a:xfrm>
                          <a:prstGeom prst="rect">
                            <a:avLst/>
                          </a:prstGeom>
                          <a:noFill/>
                          <a:ln>
                            <a:noFill/>
                          </a:ln>
                        </pic:spPr>
                      </pic:pic>
                    </a:graphicData>
                  </a:graphic>
                </wp:inline>
              </w:drawing>
            </w:r>
          </w:p>
        </w:tc>
        <w:tc>
          <w:tcPr>
            <w:tcW w:w="4860" w:type="dxa"/>
            <w:tcBorders>
              <w:top w:val="nil"/>
              <w:left w:val="nil"/>
              <w:bottom w:val="single" w:sz="4" w:space="0" w:color="auto"/>
              <w:right w:val="single" w:sz="4" w:space="0" w:color="auto"/>
            </w:tcBorders>
            <w:shd w:val="clear" w:color="auto" w:fill="auto"/>
            <w:vAlign w:val="center"/>
          </w:tcPr>
          <w:p w:rsidR="00986AFB" w:rsidRPr="000A20EF" w:rsidRDefault="00986AFB" w:rsidP="00AA597F">
            <w:pPr>
              <w:pStyle w:val="Header"/>
              <w:tabs>
                <w:tab w:val="clear" w:pos="4680"/>
                <w:tab w:val="clear" w:pos="9360"/>
                <w:tab w:val="center" w:pos="0"/>
                <w:tab w:val="left" w:pos="9350"/>
              </w:tabs>
              <w:ind w:right="10"/>
              <w:jc w:val="center"/>
              <w:rPr>
                <w:rFonts w:ascii="Arial" w:hAnsi="Arial" w:cs="Arial"/>
                <w:szCs w:val="18"/>
              </w:rPr>
            </w:pPr>
            <w:r w:rsidRPr="000A20EF">
              <w:rPr>
                <w:rFonts w:ascii="Arial" w:hAnsi="Arial" w:cs="Arial"/>
                <w:noProof/>
              </w:rPr>
              <w:t>Advanced Heating and Hot Water Systems</w:t>
            </w:r>
          </w:p>
        </w:tc>
        <w:tc>
          <w:tcPr>
            <w:tcW w:w="4068" w:type="dxa"/>
            <w:tcBorders>
              <w:left w:val="single" w:sz="4" w:space="0" w:color="auto"/>
            </w:tcBorders>
            <w:shd w:val="solid" w:color="auto" w:fill="auto"/>
            <w:vAlign w:val="center"/>
          </w:tcPr>
          <w:p w:rsidR="00986AFB" w:rsidRPr="000A20EF" w:rsidRDefault="00986AFB" w:rsidP="00AA597F">
            <w:pPr>
              <w:pStyle w:val="NoSpacing"/>
              <w:jc w:val="center"/>
              <w:rPr>
                <w:rFonts w:ascii="Times New Roman" w:hAnsi="Times New Roman"/>
                <w:b/>
                <w:sz w:val="24"/>
                <w:szCs w:val="24"/>
              </w:rPr>
            </w:pPr>
            <w:r w:rsidRPr="000A20EF">
              <w:rPr>
                <w:rFonts w:ascii="Times New Roman" w:hAnsi="Times New Roman"/>
                <w:b/>
                <w:sz w:val="28"/>
                <w:szCs w:val="24"/>
              </w:rPr>
              <w:t>Guide Specification Sheet</w:t>
            </w:r>
          </w:p>
        </w:tc>
      </w:tr>
      <w:tr w:rsidR="00986AFB" w:rsidRPr="00582554" w:rsidTr="00582554">
        <w:trPr>
          <w:jc w:val="center"/>
        </w:trPr>
        <w:tc>
          <w:tcPr>
            <w:tcW w:w="1908" w:type="dxa"/>
            <w:vMerge/>
            <w:tcBorders>
              <w:left w:val="nil"/>
              <w:bottom w:val="nil"/>
              <w:right w:val="nil"/>
            </w:tcBorders>
            <w:shd w:val="clear" w:color="auto" w:fill="auto"/>
          </w:tcPr>
          <w:p w:rsidR="00986AFB" w:rsidRPr="000A20EF" w:rsidRDefault="00986AFB" w:rsidP="00AA597F">
            <w:pPr>
              <w:pStyle w:val="NoSpacing"/>
              <w:rPr>
                <w:rFonts w:ascii="Times New Roman" w:hAnsi="Times New Roman"/>
              </w:rPr>
            </w:pPr>
          </w:p>
        </w:tc>
        <w:tc>
          <w:tcPr>
            <w:tcW w:w="4860" w:type="dxa"/>
            <w:tcBorders>
              <w:top w:val="single" w:sz="4" w:space="0" w:color="auto"/>
              <w:left w:val="nil"/>
              <w:bottom w:val="nil"/>
              <w:right w:val="single" w:sz="4" w:space="0" w:color="auto"/>
            </w:tcBorders>
            <w:shd w:val="clear" w:color="auto" w:fill="auto"/>
            <w:vAlign w:val="center"/>
          </w:tcPr>
          <w:p w:rsidR="00986AFB" w:rsidRPr="000A20EF" w:rsidRDefault="00986AFB" w:rsidP="00AA597F">
            <w:pPr>
              <w:pStyle w:val="NoSpacing"/>
              <w:jc w:val="center"/>
              <w:rPr>
                <w:rFonts w:cs="Arial"/>
                <w:sz w:val="16"/>
                <w:szCs w:val="16"/>
              </w:rPr>
            </w:pPr>
            <w:r w:rsidRPr="000A20EF">
              <w:rPr>
                <w:rFonts w:cs="Arial"/>
                <w:sz w:val="16"/>
                <w:szCs w:val="16"/>
              </w:rPr>
              <w:t xml:space="preserve">P.O. Box 429 ∙ 120 </w:t>
            </w:r>
            <w:proofErr w:type="spellStart"/>
            <w:r w:rsidRPr="000A20EF">
              <w:rPr>
                <w:rFonts w:cs="Arial"/>
                <w:sz w:val="16"/>
                <w:szCs w:val="16"/>
              </w:rPr>
              <w:t>Braley</w:t>
            </w:r>
            <w:proofErr w:type="spellEnd"/>
            <w:r w:rsidRPr="000A20EF">
              <w:rPr>
                <w:rFonts w:cs="Arial"/>
                <w:sz w:val="16"/>
                <w:szCs w:val="16"/>
              </w:rPr>
              <w:t xml:space="preserve"> Road ∙ East Freetown, MA 02717</w:t>
            </w:r>
          </w:p>
          <w:p w:rsidR="00986AFB" w:rsidRPr="000A20EF" w:rsidRDefault="00986AFB" w:rsidP="00AA597F">
            <w:pPr>
              <w:pStyle w:val="NoSpacing"/>
              <w:jc w:val="center"/>
              <w:rPr>
                <w:rFonts w:cs="Arial"/>
                <w:sz w:val="6"/>
                <w:szCs w:val="16"/>
              </w:rPr>
            </w:pPr>
          </w:p>
          <w:p w:rsidR="00986AFB" w:rsidRPr="000A20EF" w:rsidRDefault="00986AFB" w:rsidP="00AA597F">
            <w:pPr>
              <w:pStyle w:val="NoSpacing"/>
              <w:jc w:val="center"/>
              <w:rPr>
                <w:rFonts w:ascii="Times New Roman" w:hAnsi="Times New Roman"/>
                <w:sz w:val="28"/>
                <w:szCs w:val="26"/>
              </w:rPr>
            </w:pPr>
            <w:r w:rsidRPr="000A20EF">
              <w:rPr>
                <w:rFonts w:cs="Arial"/>
                <w:sz w:val="16"/>
                <w:szCs w:val="16"/>
              </w:rPr>
              <w:t>508-763-8071∙ Fax: 508-763-3769</w:t>
            </w:r>
          </w:p>
        </w:tc>
        <w:tc>
          <w:tcPr>
            <w:tcW w:w="4068" w:type="dxa"/>
            <w:tcBorders>
              <w:left w:val="single" w:sz="4" w:space="0" w:color="auto"/>
            </w:tcBorders>
            <w:shd w:val="clear" w:color="auto" w:fill="auto"/>
            <w:vAlign w:val="center"/>
          </w:tcPr>
          <w:p w:rsidR="00986AFB" w:rsidRPr="000A20EF" w:rsidRDefault="00B351DC" w:rsidP="00AA597F">
            <w:pPr>
              <w:pStyle w:val="NoSpacing"/>
              <w:jc w:val="center"/>
              <w:rPr>
                <w:rFonts w:ascii="Times New Roman" w:hAnsi="Times New Roman"/>
                <w:b/>
                <w:sz w:val="24"/>
                <w:szCs w:val="24"/>
              </w:rPr>
            </w:pPr>
            <w:r>
              <w:rPr>
                <w:rFonts w:ascii="Times New Roman" w:hAnsi="Times New Roman"/>
                <w:b/>
                <w:sz w:val="24"/>
                <w:szCs w:val="24"/>
              </w:rPr>
              <w:t xml:space="preserve">Elite </w:t>
            </w:r>
            <w:r w:rsidR="00582554">
              <w:rPr>
                <w:rFonts w:ascii="Times New Roman" w:hAnsi="Times New Roman"/>
                <w:b/>
                <w:sz w:val="24"/>
                <w:szCs w:val="24"/>
              </w:rPr>
              <w:t xml:space="preserve">FT </w:t>
            </w:r>
            <w:r>
              <w:rPr>
                <w:rFonts w:ascii="Times New Roman" w:hAnsi="Times New Roman"/>
                <w:b/>
                <w:sz w:val="24"/>
                <w:szCs w:val="24"/>
              </w:rPr>
              <w:t>Heating Boiler</w:t>
            </w:r>
          </w:p>
          <w:p w:rsidR="00986AFB" w:rsidRPr="00582554" w:rsidRDefault="00986AFB" w:rsidP="00B351DC">
            <w:pPr>
              <w:pStyle w:val="NoSpacing"/>
              <w:jc w:val="center"/>
              <w:rPr>
                <w:rFonts w:ascii="Times New Roman" w:hAnsi="Times New Roman"/>
                <w:b/>
                <w:sz w:val="24"/>
                <w:szCs w:val="24"/>
              </w:rPr>
            </w:pPr>
            <w:r w:rsidRPr="00582554">
              <w:rPr>
                <w:rFonts w:ascii="Times New Roman" w:hAnsi="Times New Roman"/>
                <w:b/>
                <w:i/>
                <w:sz w:val="24"/>
                <w:szCs w:val="24"/>
              </w:rPr>
              <w:t>Model</w:t>
            </w:r>
            <w:r w:rsidR="00354F2F" w:rsidRPr="00582554">
              <w:rPr>
                <w:rFonts w:ascii="Times New Roman" w:hAnsi="Times New Roman"/>
                <w:b/>
                <w:i/>
                <w:sz w:val="24"/>
                <w:szCs w:val="24"/>
              </w:rPr>
              <w:t xml:space="preserve">s: </w:t>
            </w:r>
            <w:r w:rsidR="00582554" w:rsidRPr="00582554">
              <w:rPr>
                <w:rFonts w:ascii="Times New Roman" w:hAnsi="Times New Roman"/>
                <w:b/>
                <w:i/>
                <w:sz w:val="22"/>
                <w:szCs w:val="28"/>
              </w:rPr>
              <w:t xml:space="preserve">EFT-55 / </w:t>
            </w:r>
            <w:r w:rsidR="00582554">
              <w:rPr>
                <w:rFonts w:ascii="Times New Roman" w:hAnsi="Times New Roman"/>
                <w:b/>
                <w:i/>
                <w:sz w:val="22"/>
                <w:szCs w:val="28"/>
              </w:rPr>
              <w:t>EFT-</w:t>
            </w:r>
            <w:r w:rsidR="00582554" w:rsidRPr="00582554">
              <w:rPr>
                <w:rFonts w:ascii="Times New Roman" w:hAnsi="Times New Roman"/>
                <w:b/>
                <w:i/>
                <w:sz w:val="22"/>
                <w:szCs w:val="28"/>
              </w:rPr>
              <w:t xml:space="preserve">80 / </w:t>
            </w:r>
            <w:r w:rsidR="00582554">
              <w:rPr>
                <w:rFonts w:ascii="Times New Roman" w:hAnsi="Times New Roman"/>
                <w:b/>
                <w:i/>
                <w:sz w:val="22"/>
                <w:szCs w:val="28"/>
              </w:rPr>
              <w:t>EFT-</w:t>
            </w:r>
            <w:r w:rsidR="00582554" w:rsidRPr="00582554">
              <w:rPr>
                <w:rFonts w:ascii="Times New Roman" w:hAnsi="Times New Roman"/>
                <w:b/>
                <w:i/>
                <w:sz w:val="22"/>
                <w:szCs w:val="28"/>
              </w:rPr>
              <w:t xml:space="preserve">110 / </w:t>
            </w:r>
            <w:r w:rsidR="00582554">
              <w:rPr>
                <w:rFonts w:ascii="Times New Roman" w:hAnsi="Times New Roman"/>
                <w:b/>
                <w:i/>
                <w:sz w:val="22"/>
                <w:szCs w:val="28"/>
              </w:rPr>
              <w:t>EFT-</w:t>
            </w:r>
            <w:r w:rsidR="00582554" w:rsidRPr="00582554">
              <w:rPr>
                <w:rFonts w:ascii="Times New Roman" w:hAnsi="Times New Roman"/>
                <w:b/>
                <w:i/>
                <w:sz w:val="22"/>
                <w:szCs w:val="28"/>
              </w:rPr>
              <w:t xml:space="preserve">155 / </w:t>
            </w:r>
            <w:r w:rsidR="00582554">
              <w:rPr>
                <w:rFonts w:ascii="Times New Roman" w:hAnsi="Times New Roman"/>
                <w:b/>
                <w:i/>
                <w:sz w:val="22"/>
                <w:szCs w:val="28"/>
              </w:rPr>
              <w:t>EFT-</w:t>
            </w:r>
            <w:r w:rsidR="00582554" w:rsidRPr="00582554">
              <w:rPr>
                <w:rFonts w:ascii="Times New Roman" w:hAnsi="Times New Roman"/>
                <w:b/>
                <w:i/>
                <w:sz w:val="22"/>
                <w:szCs w:val="28"/>
              </w:rPr>
              <w:t xml:space="preserve">199 / </w:t>
            </w:r>
            <w:r w:rsidR="00582554">
              <w:rPr>
                <w:rFonts w:ascii="Times New Roman" w:hAnsi="Times New Roman"/>
                <w:b/>
                <w:i/>
                <w:sz w:val="22"/>
                <w:szCs w:val="28"/>
              </w:rPr>
              <w:t>EFT-</w:t>
            </w:r>
            <w:r w:rsidR="00582554" w:rsidRPr="00582554">
              <w:rPr>
                <w:rFonts w:ascii="Times New Roman" w:hAnsi="Times New Roman"/>
                <w:b/>
                <w:i/>
                <w:sz w:val="22"/>
                <w:szCs w:val="28"/>
              </w:rPr>
              <w:t xml:space="preserve">285 / </w:t>
            </w:r>
            <w:r w:rsidR="00582554">
              <w:rPr>
                <w:rFonts w:ascii="Times New Roman" w:hAnsi="Times New Roman"/>
                <w:b/>
                <w:i/>
                <w:sz w:val="22"/>
                <w:szCs w:val="28"/>
              </w:rPr>
              <w:t>EFT-</w:t>
            </w:r>
            <w:r w:rsidR="00582554" w:rsidRPr="00582554">
              <w:rPr>
                <w:rFonts w:ascii="Times New Roman" w:hAnsi="Times New Roman"/>
                <w:b/>
                <w:i/>
                <w:sz w:val="22"/>
                <w:szCs w:val="28"/>
              </w:rPr>
              <w:t>399</w:t>
            </w:r>
          </w:p>
        </w:tc>
      </w:tr>
    </w:tbl>
    <w:p w:rsidR="00AD4CD5" w:rsidRPr="00582554" w:rsidRDefault="00AD4CD5" w:rsidP="000C0EDC">
      <w:pPr>
        <w:pStyle w:val="NoSpacing"/>
      </w:pPr>
    </w:p>
    <w:p w:rsidR="009A2AFF" w:rsidRPr="00F660DD" w:rsidRDefault="009A2AFF" w:rsidP="00F660DD">
      <w:pPr>
        <w:pStyle w:val="NoSpacing"/>
      </w:pPr>
      <w:r w:rsidRPr="00F660DD">
        <w:t>The Elite FT Boiler, manufactured by HTP, Inc., includes seven (7) models with inputs ranging from 55,000 Btu to 399,000 Btu. Model EFT-</w:t>
      </w:r>
      <w:r w:rsidR="009A07F6" w:rsidRPr="00F660DD">
        <w:t xml:space="preserve">       </w:t>
      </w:r>
      <w:r w:rsidRPr="00F660DD">
        <w:t>, having a modulation input range of</w:t>
      </w:r>
      <w:r w:rsidR="009A07F6" w:rsidRPr="00F660DD">
        <w:t xml:space="preserve">        </w:t>
      </w:r>
      <w:r w:rsidRPr="00F660DD">
        <w:t>Btu / Hr., shall operate on either Natural             or LP            gas.</w:t>
      </w:r>
    </w:p>
    <w:p w:rsidR="009A2AFF" w:rsidRPr="00F660DD" w:rsidRDefault="009A2AFF" w:rsidP="00F660DD">
      <w:pPr>
        <w:pStyle w:val="NoSpacing"/>
      </w:pPr>
    </w:p>
    <w:p w:rsidR="009A2AFF" w:rsidRPr="00F660DD" w:rsidRDefault="009A2AFF" w:rsidP="00F660DD">
      <w:pPr>
        <w:pStyle w:val="NoSpacing"/>
      </w:pPr>
      <w:r w:rsidRPr="00F660DD">
        <w:t>The boiler shall be National Board Listed and bear the ASME "H" Stamp with a working pressure of 30 PSI (80 PSI for EFT-285 and 399 models). The boiler shall have top and bottom supply and return connections (bottom supply and return connections only on EFT-55, 80, and 110 models). The boiler shall be used in a closed loop pressurized system and require a properly sized thermal expansion tank to meet local codes. The boiler shall be ETL Listed and exceed the latest minimum efficiency requirements of ASHRAE 103 with an AFUE rating up to 96.3% and thermal efficiency up to 93.2.</w:t>
      </w:r>
    </w:p>
    <w:p w:rsidR="009A2AFF" w:rsidRPr="00F660DD" w:rsidRDefault="009A2AFF" w:rsidP="00F660DD">
      <w:pPr>
        <w:pStyle w:val="NoSpacing"/>
      </w:pPr>
    </w:p>
    <w:p w:rsidR="009A2AFF" w:rsidRPr="00F660DD" w:rsidRDefault="009A2AFF" w:rsidP="00F660DD">
      <w:pPr>
        <w:pStyle w:val="NoSpacing"/>
      </w:pPr>
      <w:r w:rsidRPr="00F660DD">
        <w:t xml:space="preserve">The boiler heat exchanger shall be constructed of 439 stainless steel and use a qualified welding process to ensure weld quality. The heat exchanger shall be </w:t>
      </w:r>
      <w:proofErr w:type="spellStart"/>
      <w:r w:rsidRPr="00F660DD">
        <w:t>passivated</w:t>
      </w:r>
      <w:proofErr w:type="spellEnd"/>
      <w:r w:rsidRPr="00F660DD">
        <w:t xml:space="preserve"> after welding to resist surface corrosion. The heat exchanger shall be of vertical fire tube design, which provides optimal condensation drai</w:t>
      </w:r>
      <w:bookmarkStart w:id="0" w:name="_GoBack"/>
      <w:bookmarkEnd w:id="0"/>
      <w:r w:rsidRPr="00F660DD">
        <w:t xml:space="preserve">nage and produces self-cleaning action inside the boiler. The boiler is built and tested in accordance with the harmonized ANSI Z21.13 standard for the US and Canada. The complete heat exchanger assembly shall carry a twelve (12) year limited warranty. </w:t>
      </w:r>
    </w:p>
    <w:p w:rsidR="009A2AFF" w:rsidRPr="00F660DD" w:rsidRDefault="009A2AFF" w:rsidP="00F660DD">
      <w:pPr>
        <w:pStyle w:val="NoSpacing"/>
      </w:pPr>
    </w:p>
    <w:p w:rsidR="009A2AFF" w:rsidRPr="00F660DD" w:rsidRDefault="009A2AFF" w:rsidP="00F660DD">
      <w:pPr>
        <w:pStyle w:val="NoSpacing"/>
      </w:pPr>
      <w:r w:rsidRPr="00F660DD">
        <w:t xml:space="preserve">The boiler jacket shall be constructed with a heavy gauge steel jacket assembly, with built-in support brackets for wall-mounting. The boiler can also be mounted on an optional floor stand. The floor stand shall have three different </w:t>
      </w:r>
      <w:proofErr w:type="gramStart"/>
      <w:r w:rsidRPr="00F660DD">
        <w:t>supply</w:t>
      </w:r>
      <w:proofErr w:type="gramEnd"/>
      <w:r w:rsidRPr="00F660DD">
        <w:t xml:space="preserve"> and return port orientations to ease piping. The sealed boiler cabinet shall provide an additional sealed control compartment with vents to assure reliable operation and eliminate the potential for excessive moisture on electronic components.</w:t>
      </w:r>
    </w:p>
    <w:p w:rsidR="009A2AFF" w:rsidRPr="00F660DD" w:rsidRDefault="009A2AFF" w:rsidP="00F660DD">
      <w:pPr>
        <w:pStyle w:val="NoSpacing"/>
      </w:pPr>
    </w:p>
    <w:p w:rsidR="009A2AFF" w:rsidRPr="00F660DD" w:rsidRDefault="009A2AFF" w:rsidP="00F660DD">
      <w:pPr>
        <w:pStyle w:val="NoSpacing"/>
      </w:pPr>
      <w:r w:rsidRPr="00F660DD">
        <w:t>The boiler shall be equipped with 90 degree orientation on the blower inlet to provide easy access to the combustion system components. The burner is constructed of high temperature metal woven fiber, which provides operating reliability through the modulation range of the boiler. The negative pressure regulation gas valve operates at low or high gas pressure with a range of 3.5 to 14” water column. An observation mirror eases flame monitoring during operation.</w:t>
      </w:r>
    </w:p>
    <w:p w:rsidR="009A2AFF" w:rsidRPr="00F660DD" w:rsidRDefault="009A2AFF" w:rsidP="00F660DD">
      <w:pPr>
        <w:pStyle w:val="NoSpacing"/>
      </w:pPr>
    </w:p>
    <w:p w:rsidR="009A2AFF" w:rsidRPr="00F660DD" w:rsidRDefault="009A2AFF" w:rsidP="00F660DD">
      <w:pPr>
        <w:pStyle w:val="NoSpacing"/>
      </w:pPr>
      <w:r w:rsidRPr="00F660DD">
        <w:t xml:space="preserve">The boiler shall have an </w:t>
      </w:r>
      <w:r w:rsidRPr="00C84E3F">
        <w:rPr>
          <w:b/>
        </w:rPr>
        <w:t>integrated digital control system</w:t>
      </w:r>
      <w:r w:rsidRPr="00F660DD">
        <w:t xml:space="preserve"> (“Total System Control”) that utilizes an algorithm to fully adjust firing rate while maintaining desired output temperature. Combustion gas and air are premixed prior to introduction to the burner through the gas valve and variable speed fan. The control uses pulse width modulation to send a command signal to the fan which adjusts the volume of combustion air and gas supplied to the burner. </w:t>
      </w:r>
    </w:p>
    <w:p w:rsidR="009A2AFF" w:rsidRPr="00F660DD" w:rsidRDefault="009A2AFF" w:rsidP="00F660DD">
      <w:pPr>
        <w:pStyle w:val="NoSpacing"/>
      </w:pPr>
    </w:p>
    <w:p w:rsidR="009A2AFF" w:rsidRPr="00F660DD" w:rsidRDefault="009A2AFF" w:rsidP="00F660DD">
      <w:pPr>
        <w:pStyle w:val="NoSpacing"/>
      </w:pPr>
      <w:r w:rsidRPr="00F660DD">
        <w:t>The boiler shall feature a digita1 2 line 20 character per line LCD display that provides boiler operation information, as well as programming and monitoring capabilities. The control has push button arrows to allow the installer to navigate through boiler programming parameters and monitor operation, and reset and enter keys to confirm or change system parameters. LED light indicators assist in detecting fault and maintenance intervals, and also highlight the master boiler in cascade operation with multiple boilers. If the control senses a problem, the display will show a fault code and narrative to aid in troubleshooting.</w:t>
      </w:r>
    </w:p>
    <w:p w:rsidR="009A2AFF" w:rsidRPr="00F660DD" w:rsidRDefault="009A2AFF" w:rsidP="00F660DD">
      <w:pPr>
        <w:pStyle w:val="NoSpacing"/>
      </w:pPr>
    </w:p>
    <w:p w:rsidR="009A2AFF" w:rsidRPr="00F660DD" w:rsidRDefault="009A2AFF" w:rsidP="00F660DD">
      <w:pPr>
        <w:pStyle w:val="NoSpacing"/>
      </w:pPr>
      <w:r w:rsidRPr="00F660DD">
        <w:t>The control shall monitor outdoor temperature through an outdoor sensor, provide outdoor reset to increase boiler efficiency, and disable operation based on a programmed outdoor temperature. The control shall have a dry contact output to connect to an optional alarm monitoring device. To provide domestic hot water, an indirect fired water heater can be installed with the boiler, and an indirect sensor connected to the control will automatically prioritize domestic hot water demands. The control shall have integrated multiple boiler management (cascade system) to regulate up to 8 boilers with sequence options and rotation capability to assure equal run time and maximum efficiency. This allows for greater turndown ratios and provides system back-up capability. The control may also be connected to a 0 – 10 volt input from a building management system to control modulation rate or set point temperature to the system.</w:t>
      </w:r>
    </w:p>
    <w:p w:rsidR="009A2AFF" w:rsidRPr="00F660DD" w:rsidRDefault="009A2AFF" w:rsidP="00F660DD">
      <w:pPr>
        <w:pStyle w:val="NoSpacing"/>
      </w:pPr>
    </w:p>
    <w:p w:rsidR="009A2AFF" w:rsidRPr="00F660DD" w:rsidRDefault="009A2AFF" w:rsidP="00F660DD">
      <w:pPr>
        <w:pStyle w:val="NoSpacing"/>
      </w:pPr>
      <w:r w:rsidRPr="00F660DD">
        <w:t>The boiler shall be equipped with a field connection board for wiring line voltage and low voltage outputs. The line voltage connection shall provide outputs for system pump, boiler pump, domestic hot water pump, and alarm output. The low voltage connection shall provide inputs for thermostat, indirect sensor, outdoor sensor, and BMS 0 – 10 volt input. The field connection board will provide two CAT 3/5 connectors for connection points to multiple boilers, Vision 2 zone panel, or Modbus adapter. The boiler shall have Molex connectors to accept optional safety devices, such as a UL 353 low water cut-off, manual reset high limits, and high and low gas pressure switches.</w:t>
      </w:r>
    </w:p>
    <w:p w:rsidR="009A2AFF" w:rsidRPr="00F660DD" w:rsidRDefault="009A2AFF" w:rsidP="00F660DD">
      <w:pPr>
        <w:pStyle w:val="NoSpacing"/>
      </w:pPr>
    </w:p>
    <w:p w:rsidR="009A2AFF" w:rsidRPr="00F660DD" w:rsidRDefault="009A2AFF" w:rsidP="00F660DD">
      <w:pPr>
        <w:pStyle w:val="NoSpacing"/>
      </w:pPr>
      <w:r w:rsidRPr="00F660DD">
        <w:t>The boiler will have a sealed combustion system, with separate, sealed ULC-636 PVC, CPVC, Polypropylene, or Stainless Steel pipes taking outside air for combustion and exhausting flue gasses.</w:t>
      </w:r>
    </w:p>
    <w:p w:rsidR="009A2AFF" w:rsidRPr="00F660DD" w:rsidRDefault="009A2AFF" w:rsidP="00F660DD">
      <w:pPr>
        <w:pStyle w:val="NoSpacing"/>
      </w:pPr>
    </w:p>
    <w:p w:rsidR="009A2AFF" w:rsidRPr="00F660DD" w:rsidRDefault="009A2AFF" w:rsidP="00F660DD">
      <w:pPr>
        <w:pStyle w:val="NoSpacing"/>
      </w:pPr>
      <w:r w:rsidRPr="00F660DD">
        <w:t>The boiler's total combined equivalent vent length, including fitting allowances for both intake and exhaust, shall not exceed 200 feet (150 total equivalent feet for the EFT-285). The vent connections shall be located on the top of the boiler.</w:t>
      </w:r>
    </w:p>
    <w:p w:rsidR="009A2AFF" w:rsidRPr="00F660DD" w:rsidRDefault="009A2AFF" w:rsidP="00F660DD">
      <w:pPr>
        <w:pStyle w:val="NoSpacing"/>
      </w:pPr>
    </w:p>
    <w:p w:rsidR="009A2AFF" w:rsidRPr="00F660DD" w:rsidRDefault="009A2AFF" w:rsidP="00F660DD">
      <w:pPr>
        <w:pStyle w:val="NoSpacing"/>
      </w:pPr>
      <w:r w:rsidRPr="00C84E3F">
        <w:rPr>
          <w:b/>
        </w:rPr>
        <w:t>Horizontal Venting</w:t>
      </w:r>
      <w:r w:rsidRPr="00F660DD">
        <w:t xml:space="preserve"> shall be done as a balanced system only, thus requiring both intake and exhaust to terminate on the same side of the building.</w:t>
      </w:r>
    </w:p>
    <w:p w:rsidR="009A2AFF" w:rsidRPr="00F660DD" w:rsidRDefault="009A2AFF" w:rsidP="00F660DD">
      <w:pPr>
        <w:pStyle w:val="NoSpacing"/>
      </w:pPr>
    </w:p>
    <w:p w:rsidR="009A2AFF" w:rsidRPr="00F660DD" w:rsidRDefault="009A2AFF" w:rsidP="00F660DD">
      <w:pPr>
        <w:pStyle w:val="NoSpacing"/>
      </w:pPr>
      <w:r w:rsidRPr="00C84E3F">
        <w:rPr>
          <w:b/>
        </w:rPr>
        <w:t>Vertical Venting</w:t>
      </w:r>
      <w:r w:rsidRPr="00F660DD">
        <w:t xml:space="preserve"> shall be done either as a balanced or unbalanced system. An unbalanced system shall ONLY be allowed when the exhaust is installed vertically and the intake horizontally. Both exhaust and intake must remain within the boiler’s combined equivalent length. (Refer to boiler’s installation manual venting section for additional venting requirements.)</w:t>
      </w:r>
    </w:p>
    <w:p w:rsidR="009A2AFF" w:rsidRPr="00F660DD" w:rsidRDefault="009A2AFF" w:rsidP="00F660DD">
      <w:pPr>
        <w:pStyle w:val="NoSpacing"/>
      </w:pPr>
    </w:p>
    <w:p w:rsidR="009A2AFF" w:rsidRPr="00C84E3F" w:rsidRDefault="009A2AFF" w:rsidP="00F660DD">
      <w:pPr>
        <w:pStyle w:val="NoSpacing"/>
        <w:rPr>
          <w:b/>
        </w:rPr>
      </w:pPr>
      <w:r w:rsidRPr="00C84E3F">
        <w:rPr>
          <w:b/>
        </w:rPr>
        <w:t>CAUTION: Foam core pipe is NOT an approved material for either intake or exhaust piping.</w:t>
      </w:r>
    </w:p>
    <w:p w:rsidR="009A2AFF" w:rsidRPr="00F660DD" w:rsidRDefault="009A2AFF" w:rsidP="00F660DD">
      <w:pPr>
        <w:pStyle w:val="NoSpacing"/>
      </w:pPr>
    </w:p>
    <w:p w:rsidR="009A2AFF" w:rsidRPr="00F660DD" w:rsidRDefault="009A2AFF" w:rsidP="00F660DD">
      <w:pPr>
        <w:pStyle w:val="NoSpacing"/>
      </w:pPr>
      <w:r w:rsidRPr="00F660DD">
        <w:t>Refer to boiler installation manual venting section for additional venting requirements.</w:t>
      </w:r>
    </w:p>
    <w:p w:rsidR="009A2AFF" w:rsidRPr="00F660DD" w:rsidRDefault="009A2AFF" w:rsidP="00F660DD">
      <w:pPr>
        <w:pStyle w:val="NoSpacing"/>
      </w:pPr>
    </w:p>
    <w:p w:rsidR="009A2AFF" w:rsidRPr="00F660DD" w:rsidRDefault="009A2AFF" w:rsidP="00F660DD">
      <w:pPr>
        <w:pStyle w:val="NoSpacing"/>
      </w:pPr>
      <w:r w:rsidRPr="00F660DD">
        <w:t xml:space="preserve">The boiler shall be in compliance with the </w:t>
      </w:r>
      <w:proofErr w:type="spellStart"/>
      <w:r w:rsidRPr="00F660DD">
        <w:t>NOx</w:t>
      </w:r>
      <w:proofErr w:type="spellEnd"/>
      <w:r w:rsidRPr="00F660DD">
        <w:t xml:space="preserve"> emissions limit set forth in SCAQMD Rule 1146.2. The manufacturer shall verify proper operation of the burner, the combustion and control systems, as well as all related safety functions, to ensure the boiler will operate based on its designed parameters before shipping. Complete operating and installation instructions shall be furnished with every heater as packaged by the manufacturer for shipping.</w:t>
      </w:r>
    </w:p>
    <w:p w:rsidR="009A2AFF" w:rsidRPr="00F660DD" w:rsidRDefault="009A2AFF" w:rsidP="00F660DD">
      <w:pPr>
        <w:pStyle w:val="NoSpacing"/>
      </w:pPr>
    </w:p>
    <w:p w:rsidR="009A2AFF" w:rsidRPr="00F660DD" w:rsidRDefault="009A2AFF" w:rsidP="00F660DD">
      <w:pPr>
        <w:pStyle w:val="NoSpacing"/>
      </w:pPr>
      <w:r w:rsidRPr="00F660DD">
        <w:t>The boiler shall operate at altitudes up to 4,500 feet above sea level without additional parts or adjustments.</w:t>
      </w:r>
    </w:p>
    <w:p w:rsidR="009A2AFF" w:rsidRPr="00F660DD" w:rsidRDefault="009A2AFF" w:rsidP="00F660DD">
      <w:pPr>
        <w:pStyle w:val="NoSpacing"/>
      </w:pPr>
    </w:p>
    <w:p w:rsidR="009A2AFF" w:rsidRPr="00F660DD" w:rsidRDefault="009A2AFF" w:rsidP="00F660DD">
      <w:pPr>
        <w:pStyle w:val="NoSpacing"/>
      </w:pPr>
      <w:r w:rsidRPr="00F660DD">
        <w:t>Maximum unit dimensions shall be: Length ______________ inches, Width ______________ inches and Height ______________ inches.  Maximum unit Weight shall be _____________ pounds.</w:t>
      </w:r>
    </w:p>
    <w:p w:rsidR="009A2AFF" w:rsidRPr="00F660DD" w:rsidRDefault="009A2AFF" w:rsidP="00F660DD">
      <w:pPr>
        <w:pStyle w:val="NoSpacing"/>
      </w:pPr>
    </w:p>
    <w:p w:rsidR="009A2AFF" w:rsidRPr="00C84E3F" w:rsidRDefault="009A2AFF" w:rsidP="00F660DD">
      <w:pPr>
        <w:pStyle w:val="NoSpacing"/>
        <w:rPr>
          <w:b/>
        </w:rPr>
      </w:pPr>
      <w:r w:rsidRPr="00C84E3F">
        <w:rPr>
          <w:b/>
        </w:rPr>
        <w:t xml:space="preserve">Note:  Due to the variations in CSD-1 requirements from state to state, please consult with the factory to determine all controls required in your jurisdiction.    </w:t>
      </w:r>
    </w:p>
    <w:p w:rsidR="00F660DD" w:rsidRPr="00F660DD" w:rsidRDefault="00F660DD" w:rsidP="00F660DD">
      <w:pPr>
        <w:pStyle w:val="NoSpacing"/>
      </w:pPr>
    </w:p>
    <w:p w:rsidR="00B351DC" w:rsidRPr="00F660DD" w:rsidRDefault="009A2AFF" w:rsidP="00F660DD">
      <w:pPr>
        <w:pStyle w:val="NoSpacing"/>
      </w:pPr>
      <w:r w:rsidRPr="00C84E3F">
        <w:rPr>
          <w:b/>
        </w:rPr>
        <w:t>NOTE:</w:t>
      </w:r>
      <w:r w:rsidRPr="00F660DD">
        <w:t xml:space="preserve"> HTP reserves the right to make product changes or updates without notice and will not be held liable for typographical errors in literature.</w:t>
      </w:r>
    </w:p>
    <w:sectPr w:rsidR="00B351DC" w:rsidRPr="00F660DD" w:rsidSect="00986AFB">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B9F" w:rsidRDefault="00A15B9F" w:rsidP="00D42E28">
      <w:r>
        <w:separator/>
      </w:r>
    </w:p>
  </w:endnote>
  <w:endnote w:type="continuationSeparator" w:id="0">
    <w:p w:rsidR="00A15B9F" w:rsidRDefault="00A15B9F" w:rsidP="00D42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E28" w:rsidRDefault="00D42E28" w:rsidP="00D42E28">
    <w:pPr>
      <w:pStyle w:val="Footer"/>
      <w:jc w:val="right"/>
    </w:pPr>
    <w:r>
      <w:tab/>
    </w:r>
    <w:r>
      <w:tab/>
    </w:r>
    <w:r w:rsidR="009A2AFF">
      <w:rPr>
        <w:rFonts w:ascii="Arial" w:hAnsi="Arial" w:cs="Arial"/>
        <w:sz w:val="18"/>
        <w:szCs w:val="18"/>
      </w:rPr>
      <w:t>LP-391</w:t>
    </w:r>
    <w:r w:rsidRPr="00B351DC">
      <w:rPr>
        <w:rFonts w:ascii="Arial" w:hAnsi="Arial" w:cs="Arial"/>
        <w:b/>
        <w:sz w:val="18"/>
        <w:szCs w:val="18"/>
      </w:rPr>
      <w:t xml:space="preserve"> </w:t>
    </w:r>
    <w:r w:rsidRPr="00B351DC">
      <w:rPr>
        <w:rFonts w:ascii="Arial" w:hAnsi="Arial" w:cs="Arial"/>
        <w:sz w:val="18"/>
        <w:szCs w:val="18"/>
      </w:rPr>
      <w:t xml:space="preserve">Rev </w:t>
    </w:r>
    <w:r>
      <w:rPr>
        <w:rFonts w:ascii="Arial" w:hAnsi="Arial" w:cs="Arial"/>
        <w:sz w:val="18"/>
        <w:szCs w:val="18"/>
      </w:rPr>
      <w:t>8</w:t>
    </w:r>
    <w:r w:rsidRPr="00B351DC">
      <w:rPr>
        <w:rFonts w:ascii="Arial" w:hAnsi="Arial" w:cs="Arial"/>
        <w:sz w:val="18"/>
        <w:szCs w:val="18"/>
      </w:rPr>
      <w:t>.</w:t>
    </w:r>
    <w:r>
      <w:rPr>
        <w:rFonts w:ascii="Arial" w:hAnsi="Arial" w:cs="Arial"/>
        <w:sz w:val="18"/>
        <w:szCs w:val="18"/>
      </w:rPr>
      <w:t>19</w:t>
    </w:r>
    <w:r w:rsidRPr="00B351DC">
      <w:rPr>
        <w:rFonts w:ascii="Arial" w:hAnsi="Arial" w:cs="Arial"/>
        <w:sz w:val="18"/>
        <w:szCs w:val="18"/>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B9F" w:rsidRDefault="00A15B9F" w:rsidP="00D42E28">
      <w:r>
        <w:separator/>
      </w:r>
    </w:p>
  </w:footnote>
  <w:footnote w:type="continuationSeparator" w:id="0">
    <w:p w:rsidR="00A15B9F" w:rsidRDefault="00A15B9F" w:rsidP="00D42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AFB"/>
    <w:rsid w:val="00002A25"/>
    <w:rsid w:val="00003246"/>
    <w:rsid w:val="00005813"/>
    <w:rsid w:val="0000737F"/>
    <w:rsid w:val="00007434"/>
    <w:rsid w:val="00011A77"/>
    <w:rsid w:val="00011D21"/>
    <w:rsid w:val="000127A2"/>
    <w:rsid w:val="0001286A"/>
    <w:rsid w:val="0001313C"/>
    <w:rsid w:val="00013691"/>
    <w:rsid w:val="00016953"/>
    <w:rsid w:val="000175E7"/>
    <w:rsid w:val="00017AB8"/>
    <w:rsid w:val="00021C5D"/>
    <w:rsid w:val="00023BAC"/>
    <w:rsid w:val="00023BEF"/>
    <w:rsid w:val="00025374"/>
    <w:rsid w:val="0002552E"/>
    <w:rsid w:val="00025E39"/>
    <w:rsid w:val="000266CE"/>
    <w:rsid w:val="00026D30"/>
    <w:rsid w:val="00030451"/>
    <w:rsid w:val="000329F8"/>
    <w:rsid w:val="000333A7"/>
    <w:rsid w:val="0003364D"/>
    <w:rsid w:val="00034D3D"/>
    <w:rsid w:val="00034EC6"/>
    <w:rsid w:val="0003618C"/>
    <w:rsid w:val="000400F8"/>
    <w:rsid w:val="0004031D"/>
    <w:rsid w:val="00040FD4"/>
    <w:rsid w:val="00041142"/>
    <w:rsid w:val="000445C6"/>
    <w:rsid w:val="00044CEA"/>
    <w:rsid w:val="00046430"/>
    <w:rsid w:val="000465CB"/>
    <w:rsid w:val="000467C9"/>
    <w:rsid w:val="000477BB"/>
    <w:rsid w:val="0005244D"/>
    <w:rsid w:val="00052A70"/>
    <w:rsid w:val="00052EDD"/>
    <w:rsid w:val="00052F33"/>
    <w:rsid w:val="00053383"/>
    <w:rsid w:val="00053AE0"/>
    <w:rsid w:val="00054D52"/>
    <w:rsid w:val="00055400"/>
    <w:rsid w:val="000563FD"/>
    <w:rsid w:val="00056BD6"/>
    <w:rsid w:val="0006015A"/>
    <w:rsid w:val="000603DB"/>
    <w:rsid w:val="000607E9"/>
    <w:rsid w:val="000631DC"/>
    <w:rsid w:val="00063BC1"/>
    <w:rsid w:val="000644A3"/>
    <w:rsid w:val="00064922"/>
    <w:rsid w:val="00065285"/>
    <w:rsid w:val="00065736"/>
    <w:rsid w:val="00067689"/>
    <w:rsid w:val="00067B36"/>
    <w:rsid w:val="00067D2C"/>
    <w:rsid w:val="00071525"/>
    <w:rsid w:val="00073547"/>
    <w:rsid w:val="00074A03"/>
    <w:rsid w:val="0007512B"/>
    <w:rsid w:val="00076752"/>
    <w:rsid w:val="00076B0F"/>
    <w:rsid w:val="00080390"/>
    <w:rsid w:val="00080760"/>
    <w:rsid w:val="00082BA3"/>
    <w:rsid w:val="00082D22"/>
    <w:rsid w:val="000845A8"/>
    <w:rsid w:val="000846AF"/>
    <w:rsid w:val="00084EB2"/>
    <w:rsid w:val="00084EBC"/>
    <w:rsid w:val="000863DD"/>
    <w:rsid w:val="00086850"/>
    <w:rsid w:val="00086CC2"/>
    <w:rsid w:val="00087085"/>
    <w:rsid w:val="0008781A"/>
    <w:rsid w:val="00092467"/>
    <w:rsid w:val="00092637"/>
    <w:rsid w:val="000926AC"/>
    <w:rsid w:val="00093367"/>
    <w:rsid w:val="0009380F"/>
    <w:rsid w:val="000953AD"/>
    <w:rsid w:val="00095DA9"/>
    <w:rsid w:val="00096110"/>
    <w:rsid w:val="0009665D"/>
    <w:rsid w:val="00097524"/>
    <w:rsid w:val="00097F95"/>
    <w:rsid w:val="00097FD5"/>
    <w:rsid w:val="000A08A2"/>
    <w:rsid w:val="000A150F"/>
    <w:rsid w:val="000A27FB"/>
    <w:rsid w:val="000A4AE8"/>
    <w:rsid w:val="000A528C"/>
    <w:rsid w:val="000A59B0"/>
    <w:rsid w:val="000A59E9"/>
    <w:rsid w:val="000A69B2"/>
    <w:rsid w:val="000A7AC5"/>
    <w:rsid w:val="000B0097"/>
    <w:rsid w:val="000B0D10"/>
    <w:rsid w:val="000B24E5"/>
    <w:rsid w:val="000B3EF9"/>
    <w:rsid w:val="000B4AE2"/>
    <w:rsid w:val="000B7121"/>
    <w:rsid w:val="000C0AB3"/>
    <w:rsid w:val="000C0C3E"/>
    <w:rsid w:val="000C0EDC"/>
    <w:rsid w:val="000C170E"/>
    <w:rsid w:val="000C265A"/>
    <w:rsid w:val="000C2B56"/>
    <w:rsid w:val="000C3336"/>
    <w:rsid w:val="000C376B"/>
    <w:rsid w:val="000C6457"/>
    <w:rsid w:val="000D0EC3"/>
    <w:rsid w:val="000D22E3"/>
    <w:rsid w:val="000D22EE"/>
    <w:rsid w:val="000D2B1B"/>
    <w:rsid w:val="000D3098"/>
    <w:rsid w:val="000D4395"/>
    <w:rsid w:val="000D565D"/>
    <w:rsid w:val="000D7DF4"/>
    <w:rsid w:val="000D7EC8"/>
    <w:rsid w:val="000E1A1F"/>
    <w:rsid w:val="000E302F"/>
    <w:rsid w:val="000E445F"/>
    <w:rsid w:val="000E44A8"/>
    <w:rsid w:val="000E49E0"/>
    <w:rsid w:val="000E53BD"/>
    <w:rsid w:val="000E5B21"/>
    <w:rsid w:val="000E7202"/>
    <w:rsid w:val="000E734A"/>
    <w:rsid w:val="000E7BF7"/>
    <w:rsid w:val="000F0027"/>
    <w:rsid w:val="000F1CE6"/>
    <w:rsid w:val="000F377E"/>
    <w:rsid w:val="000F3C4E"/>
    <w:rsid w:val="00100576"/>
    <w:rsid w:val="00100743"/>
    <w:rsid w:val="00100867"/>
    <w:rsid w:val="001013D0"/>
    <w:rsid w:val="001014B9"/>
    <w:rsid w:val="00101A2C"/>
    <w:rsid w:val="00101AD9"/>
    <w:rsid w:val="0010224A"/>
    <w:rsid w:val="001032C4"/>
    <w:rsid w:val="00103B01"/>
    <w:rsid w:val="00103DF4"/>
    <w:rsid w:val="00103EFF"/>
    <w:rsid w:val="001061E5"/>
    <w:rsid w:val="00107F9F"/>
    <w:rsid w:val="00107FFD"/>
    <w:rsid w:val="00112361"/>
    <w:rsid w:val="00113577"/>
    <w:rsid w:val="00113C13"/>
    <w:rsid w:val="001146E0"/>
    <w:rsid w:val="00114F8B"/>
    <w:rsid w:val="001158A3"/>
    <w:rsid w:val="0011789B"/>
    <w:rsid w:val="00120003"/>
    <w:rsid w:val="0012118F"/>
    <w:rsid w:val="00125DAD"/>
    <w:rsid w:val="00125F4E"/>
    <w:rsid w:val="00126BFC"/>
    <w:rsid w:val="00127A3C"/>
    <w:rsid w:val="00130DF9"/>
    <w:rsid w:val="00132235"/>
    <w:rsid w:val="00132A1C"/>
    <w:rsid w:val="00132DD2"/>
    <w:rsid w:val="001348D7"/>
    <w:rsid w:val="00135AE2"/>
    <w:rsid w:val="00135D4D"/>
    <w:rsid w:val="001366BC"/>
    <w:rsid w:val="001367AE"/>
    <w:rsid w:val="00137282"/>
    <w:rsid w:val="00137AE9"/>
    <w:rsid w:val="00137D21"/>
    <w:rsid w:val="00140325"/>
    <w:rsid w:val="00140693"/>
    <w:rsid w:val="00140BC4"/>
    <w:rsid w:val="00140F76"/>
    <w:rsid w:val="001416CC"/>
    <w:rsid w:val="001421B3"/>
    <w:rsid w:val="001477B0"/>
    <w:rsid w:val="001479D0"/>
    <w:rsid w:val="00150479"/>
    <w:rsid w:val="0015223D"/>
    <w:rsid w:val="00152C89"/>
    <w:rsid w:val="00153004"/>
    <w:rsid w:val="001534E5"/>
    <w:rsid w:val="00154213"/>
    <w:rsid w:val="001554E7"/>
    <w:rsid w:val="00156998"/>
    <w:rsid w:val="001570B6"/>
    <w:rsid w:val="00160240"/>
    <w:rsid w:val="00160805"/>
    <w:rsid w:val="00161759"/>
    <w:rsid w:val="001619F7"/>
    <w:rsid w:val="00163DC0"/>
    <w:rsid w:val="00165458"/>
    <w:rsid w:val="00165AC7"/>
    <w:rsid w:val="001703FA"/>
    <w:rsid w:val="0017061E"/>
    <w:rsid w:val="00172F38"/>
    <w:rsid w:val="00173F55"/>
    <w:rsid w:val="00175753"/>
    <w:rsid w:val="00175E6E"/>
    <w:rsid w:val="00177AB6"/>
    <w:rsid w:val="0018039D"/>
    <w:rsid w:val="00183AB0"/>
    <w:rsid w:val="00183F6F"/>
    <w:rsid w:val="0018419E"/>
    <w:rsid w:val="00185191"/>
    <w:rsid w:val="00185224"/>
    <w:rsid w:val="00186E1F"/>
    <w:rsid w:val="00193F7A"/>
    <w:rsid w:val="00194E61"/>
    <w:rsid w:val="0019673D"/>
    <w:rsid w:val="001968F1"/>
    <w:rsid w:val="0019738D"/>
    <w:rsid w:val="00197E04"/>
    <w:rsid w:val="001A0475"/>
    <w:rsid w:val="001A0A95"/>
    <w:rsid w:val="001A117E"/>
    <w:rsid w:val="001A16C7"/>
    <w:rsid w:val="001A16EA"/>
    <w:rsid w:val="001A1923"/>
    <w:rsid w:val="001A4280"/>
    <w:rsid w:val="001A4975"/>
    <w:rsid w:val="001A4F6B"/>
    <w:rsid w:val="001A70D1"/>
    <w:rsid w:val="001A7617"/>
    <w:rsid w:val="001B2B75"/>
    <w:rsid w:val="001B2CD7"/>
    <w:rsid w:val="001B3302"/>
    <w:rsid w:val="001B4D76"/>
    <w:rsid w:val="001B5AD5"/>
    <w:rsid w:val="001B6594"/>
    <w:rsid w:val="001B6604"/>
    <w:rsid w:val="001B796A"/>
    <w:rsid w:val="001C1354"/>
    <w:rsid w:val="001C2144"/>
    <w:rsid w:val="001C21FD"/>
    <w:rsid w:val="001C2783"/>
    <w:rsid w:val="001C2AF8"/>
    <w:rsid w:val="001C3319"/>
    <w:rsid w:val="001C4687"/>
    <w:rsid w:val="001C5611"/>
    <w:rsid w:val="001C5EEC"/>
    <w:rsid w:val="001D0194"/>
    <w:rsid w:val="001D1CE9"/>
    <w:rsid w:val="001D2931"/>
    <w:rsid w:val="001D3998"/>
    <w:rsid w:val="001D411C"/>
    <w:rsid w:val="001D49DE"/>
    <w:rsid w:val="001D639C"/>
    <w:rsid w:val="001D63E9"/>
    <w:rsid w:val="001D6848"/>
    <w:rsid w:val="001E198A"/>
    <w:rsid w:val="001E1EC7"/>
    <w:rsid w:val="001E4404"/>
    <w:rsid w:val="001E73C5"/>
    <w:rsid w:val="001E7652"/>
    <w:rsid w:val="001E7760"/>
    <w:rsid w:val="001E7F8B"/>
    <w:rsid w:val="001F0A0D"/>
    <w:rsid w:val="001F44C0"/>
    <w:rsid w:val="001F483B"/>
    <w:rsid w:val="001F5140"/>
    <w:rsid w:val="001F6955"/>
    <w:rsid w:val="001F6D0F"/>
    <w:rsid w:val="001F75C5"/>
    <w:rsid w:val="001F7B02"/>
    <w:rsid w:val="00201E4C"/>
    <w:rsid w:val="0020295C"/>
    <w:rsid w:val="00203312"/>
    <w:rsid w:val="0020342C"/>
    <w:rsid w:val="00204700"/>
    <w:rsid w:val="00204736"/>
    <w:rsid w:val="00204AC9"/>
    <w:rsid w:val="00205CA2"/>
    <w:rsid w:val="00205D5F"/>
    <w:rsid w:val="00206DCE"/>
    <w:rsid w:val="00207169"/>
    <w:rsid w:val="00207359"/>
    <w:rsid w:val="002107FE"/>
    <w:rsid w:val="00211395"/>
    <w:rsid w:val="002113DB"/>
    <w:rsid w:val="00211EF5"/>
    <w:rsid w:val="00212039"/>
    <w:rsid w:val="0021238D"/>
    <w:rsid w:val="002131FF"/>
    <w:rsid w:val="002136F2"/>
    <w:rsid w:val="002141E8"/>
    <w:rsid w:val="00214805"/>
    <w:rsid w:val="002152A1"/>
    <w:rsid w:val="00215978"/>
    <w:rsid w:val="00215C2C"/>
    <w:rsid w:val="002162B0"/>
    <w:rsid w:val="0021722E"/>
    <w:rsid w:val="00221382"/>
    <w:rsid w:val="0022206C"/>
    <w:rsid w:val="00224783"/>
    <w:rsid w:val="00225E2C"/>
    <w:rsid w:val="00226A25"/>
    <w:rsid w:val="002275D3"/>
    <w:rsid w:val="002304AC"/>
    <w:rsid w:val="002308FD"/>
    <w:rsid w:val="002316ED"/>
    <w:rsid w:val="00232026"/>
    <w:rsid w:val="002328B6"/>
    <w:rsid w:val="002333C5"/>
    <w:rsid w:val="00234D75"/>
    <w:rsid w:val="002358CD"/>
    <w:rsid w:val="00235D07"/>
    <w:rsid w:val="002364E9"/>
    <w:rsid w:val="0023662C"/>
    <w:rsid w:val="002409BD"/>
    <w:rsid w:val="002413B6"/>
    <w:rsid w:val="002433F1"/>
    <w:rsid w:val="00243541"/>
    <w:rsid w:val="002451E4"/>
    <w:rsid w:val="00246B5B"/>
    <w:rsid w:val="0025169C"/>
    <w:rsid w:val="00253CF0"/>
    <w:rsid w:val="002550B6"/>
    <w:rsid w:val="002560FB"/>
    <w:rsid w:val="002562A8"/>
    <w:rsid w:val="00256519"/>
    <w:rsid w:val="00256904"/>
    <w:rsid w:val="00263304"/>
    <w:rsid w:val="00264539"/>
    <w:rsid w:val="002645AD"/>
    <w:rsid w:val="00265164"/>
    <w:rsid w:val="002655E5"/>
    <w:rsid w:val="0026573F"/>
    <w:rsid w:val="002669B6"/>
    <w:rsid w:val="00266FCC"/>
    <w:rsid w:val="00270539"/>
    <w:rsid w:val="00271FBB"/>
    <w:rsid w:val="00272CFD"/>
    <w:rsid w:val="00274513"/>
    <w:rsid w:val="00274B27"/>
    <w:rsid w:val="002769BD"/>
    <w:rsid w:val="002776FF"/>
    <w:rsid w:val="002779D7"/>
    <w:rsid w:val="00280737"/>
    <w:rsid w:val="00281143"/>
    <w:rsid w:val="0028172C"/>
    <w:rsid w:val="00283059"/>
    <w:rsid w:val="00283572"/>
    <w:rsid w:val="002845CC"/>
    <w:rsid w:val="00284996"/>
    <w:rsid w:val="00286163"/>
    <w:rsid w:val="00286A43"/>
    <w:rsid w:val="00286AA4"/>
    <w:rsid w:val="00286B25"/>
    <w:rsid w:val="00287400"/>
    <w:rsid w:val="00287F1D"/>
    <w:rsid w:val="00290866"/>
    <w:rsid w:val="00290ABD"/>
    <w:rsid w:val="0029363E"/>
    <w:rsid w:val="002964C8"/>
    <w:rsid w:val="00297197"/>
    <w:rsid w:val="00297481"/>
    <w:rsid w:val="002A1177"/>
    <w:rsid w:val="002A36A7"/>
    <w:rsid w:val="002A3BB5"/>
    <w:rsid w:val="002A3C6F"/>
    <w:rsid w:val="002A4BC2"/>
    <w:rsid w:val="002A6C73"/>
    <w:rsid w:val="002A7414"/>
    <w:rsid w:val="002B0F92"/>
    <w:rsid w:val="002B1F50"/>
    <w:rsid w:val="002B57EE"/>
    <w:rsid w:val="002B642D"/>
    <w:rsid w:val="002C0AF4"/>
    <w:rsid w:val="002C133C"/>
    <w:rsid w:val="002C23EC"/>
    <w:rsid w:val="002C2A61"/>
    <w:rsid w:val="002C2E63"/>
    <w:rsid w:val="002C31B0"/>
    <w:rsid w:val="002C3A50"/>
    <w:rsid w:val="002C3BA0"/>
    <w:rsid w:val="002C3C6C"/>
    <w:rsid w:val="002C40D6"/>
    <w:rsid w:val="002C44A3"/>
    <w:rsid w:val="002C4CC0"/>
    <w:rsid w:val="002C50A1"/>
    <w:rsid w:val="002C6438"/>
    <w:rsid w:val="002D035B"/>
    <w:rsid w:val="002D0367"/>
    <w:rsid w:val="002D0CEA"/>
    <w:rsid w:val="002D0FAE"/>
    <w:rsid w:val="002D1860"/>
    <w:rsid w:val="002D200F"/>
    <w:rsid w:val="002D268A"/>
    <w:rsid w:val="002D2B08"/>
    <w:rsid w:val="002D3700"/>
    <w:rsid w:val="002D4AB7"/>
    <w:rsid w:val="002D5356"/>
    <w:rsid w:val="002D53E8"/>
    <w:rsid w:val="002D67BF"/>
    <w:rsid w:val="002D6966"/>
    <w:rsid w:val="002E0C24"/>
    <w:rsid w:val="002E0C47"/>
    <w:rsid w:val="002E2856"/>
    <w:rsid w:val="002E29D3"/>
    <w:rsid w:val="002E2C8D"/>
    <w:rsid w:val="002E39EA"/>
    <w:rsid w:val="002E4ADA"/>
    <w:rsid w:val="002E66A3"/>
    <w:rsid w:val="002E7621"/>
    <w:rsid w:val="002E7773"/>
    <w:rsid w:val="002E7AD2"/>
    <w:rsid w:val="002F144F"/>
    <w:rsid w:val="002F1507"/>
    <w:rsid w:val="002F157D"/>
    <w:rsid w:val="002F1A90"/>
    <w:rsid w:val="002F3D11"/>
    <w:rsid w:val="002F42E9"/>
    <w:rsid w:val="002F44D0"/>
    <w:rsid w:val="002F733F"/>
    <w:rsid w:val="00300EFF"/>
    <w:rsid w:val="00301B4D"/>
    <w:rsid w:val="003034E8"/>
    <w:rsid w:val="0030388B"/>
    <w:rsid w:val="00303E97"/>
    <w:rsid w:val="00306893"/>
    <w:rsid w:val="003079A6"/>
    <w:rsid w:val="00310185"/>
    <w:rsid w:val="00310846"/>
    <w:rsid w:val="0031085C"/>
    <w:rsid w:val="00311165"/>
    <w:rsid w:val="00311527"/>
    <w:rsid w:val="003115B2"/>
    <w:rsid w:val="00311CA3"/>
    <w:rsid w:val="00312DE8"/>
    <w:rsid w:val="00312E59"/>
    <w:rsid w:val="00313044"/>
    <w:rsid w:val="00314D7E"/>
    <w:rsid w:val="00316999"/>
    <w:rsid w:val="003172BE"/>
    <w:rsid w:val="00317B71"/>
    <w:rsid w:val="0032044F"/>
    <w:rsid w:val="003237EB"/>
    <w:rsid w:val="00324352"/>
    <w:rsid w:val="00325D35"/>
    <w:rsid w:val="003261FF"/>
    <w:rsid w:val="00331A83"/>
    <w:rsid w:val="003328DD"/>
    <w:rsid w:val="00332DFC"/>
    <w:rsid w:val="00332EFE"/>
    <w:rsid w:val="003343E1"/>
    <w:rsid w:val="00335CBF"/>
    <w:rsid w:val="0033732B"/>
    <w:rsid w:val="003376CD"/>
    <w:rsid w:val="00341699"/>
    <w:rsid w:val="00341C17"/>
    <w:rsid w:val="003425B5"/>
    <w:rsid w:val="00342A65"/>
    <w:rsid w:val="00344263"/>
    <w:rsid w:val="00345768"/>
    <w:rsid w:val="00346800"/>
    <w:rsid w:val="00350432"/>
    <w:rsid w:val="00351271"/>
    <w:rsid w:val="00354A42"/>
    <w:rsid w:val="00354F2F"/>
    <w:rsid w:val="00355A64"/>
    <w:rsid w:val="00356045"/>
    <w:rsid w:val="00356EAA"/>
    <w:rsid w:val="003573CA"/>
    <w:rsid w:val="00357858"/>
    <w:rsid w:val="00357D18"/>
    <w:rsid w:val="00360E2B"/>
    <w:rsid w:val="0036190A"/>
    <w:rsid w:val="00363ED3"/>
    <w:rsid w:val="003646CF"/>
    <w:rsid w:val="00365CDB"/>
    <w:rsid w:val="00367307"/>
    <w:rsid w:val="00367BAB"/>
    <w:rsid w:val="00370A6B"/>
    <w:rsid w:val="00370C58"/>
    <w:rsid w:val="00370DDC"/>
    <w:rsid w:val="00371A74"/>
    <w:rsid w:val="00371CCC"/>
    <w:rsid w:val="00372BFB"/>
    <w:rsid w:val="00373622"/>
    <w:rsid w:val="003737DB"/>
    <w:rsid w:val="00373E49"/>
    <w:rsid w:val="003740FB"/>
    <w:rsid w:val="00374D52"/>
    <w:rsid w:val="00374DB9"/>
    <w:rsid w:val="003762A4"/>
    <w:rsid w:val="00376D70"/>
    <w:rsid w:val="003773F6"/>
    <w:rsid w:val="00380A3F"/>
    <w:rsid w:val="003819CC"/>
    <w:rsid w:val="0038331C"/>
    <w:rsid w:val="00383E50"/>
    <w:rsid w:val="00384330"/>
    <w:rsid w:val="00384C66"/>
    <w:rsid w:val="003875FB"/>
    <w:rsid w:val="00390130"/>
    <w:rsid w:val="003902B9"/>
    <w:rsid w:val="003906AB"/>
    <w:rsid w:val="00391863"/>
    <w:rsid w:val="00391AED"/>
    <w:rsid w:val="00392CC7"/>
    <w:rsid w:val="00393139"/>
    <w:rsid w:val="00393F2E"/>
    <w:rsid w:val="003953BC"/>
    <w:rsid w:val="0039686F"/>
    <w:rsid w:val="003A0387"/>
    <w:rsid w:val="003A09FB"/>
    <w:rsid w:val="003A0B0C"/>
    <w:rsid w:val="003A0D83"/>
    <w:rsid w:val="003A26B9"/>
    <w:rsid w:val="003A39B3"/>
    <w:rsid w:val="003A4322"/>
    <w:rsid w:val="003A4B11"/>
    <w:rsid w:val="003A5171"/>
    <w:rsid w:val="003A5F2E"/>
    <w:rsid w:val="003A69BB"/>
    <w:rsid w:val="003B1191"/>
    <w:rsid w:val="003B2193"/>
    <w:rsid w:val="003B459B"/>
    <w:rsid w:val="003B46C5"/>
    <w:rsid w:val="003B4707"/>
    <w:rsid w:val="003B483F"/>
    <w:rsid w:val="003B7E23"/>
    <w:rsid w:val="003C02DA"/>
    <w:rsid w:val="003C0508"/>
    <w:rsid w:val="003C094E"/>
    <w:rsid w:val="003C0CEA"/>
    <w:rsid w:val="003C1CAC"/>
    <w:rsid w:val="003C1E52"/>
    <w:rsid w:val="003C2584"/>
    <w:rsid w:val="003C25FE"/>
    <w:rsid w:val="003C27FA"/>
    <w:rsid w:val="003C2AAB"/>
    <w:rsid w:val="003C312A"/>
    <w:rsid w:val="003C3164"/>
    <w:rsid w:val="003C3196"/>
    <w:rsid w:val="003C36D5"/>
    <w:rsid w:val="003C3B02"/>
    <w:rsid w:val="003C6A86"/>
    <w:rsid w:val="003D060C"/>
    <w:rsid w:val="003D0826"/>
    <w:rsid w:val="003D2630"/>
    <w:rsid w:val="003D2653"/>
    <w:rsid w:val="003D2D36"/>
    <w:rsid w:val="003D4103"/>
    <w:rsid w:val="003D41FD"/>
    <w:rsid w:val="003D4AC7"/>
    <w:rsid w:val="003D51B4"/>
    <w:rsid w:val="003D6957"/>
    <w:rsid w:val="003E0341"/>
    <w:rsid w:val="003E0D9F"/>
    <w:rsid w:val="003E13C2"/>
    <w:rsid w:val="003E17AA"/>
    <w:rsid w:val="003E1846"/>
    <w:rsid w:val="003E1B92"/>
    <w:rsid w:val="003E2A1E"/>
    <w:rsid w:val="003E4170"/>
    <w:rsid w:val="003E427C"/>
    <w:rsid w:val="003E4ADB"/>
    <w:rsid w:val="003E6950"/>
    <w:rsid w:val="003E7148"/>
    <w:rsid w:val="003F148F"/>
    <w:rsid w:val="003F17B5"/>
    <w:rsid w:val="003F2FAC"/>
    <w:rsid w:val="003F330E"/>
    <w:rsid w:val="003F3580"/>
    <w:rsid w:val="003F36EC"/>
    <w:rsid w:val="003F446F"/>
    <w:rsid w:val="004007E3"/>
    <w:rsid w:val="00400AA5"/>
    <w:rsid w:val="00401F6C"/>
    <w:rsid w:val="004020E3"/>
    <w:rsid w:val="00402151"/>
    <w:rsid w:val="004026F2"/>
    <w:rsid w:val="004037F2"/>
    <w:rsid w:val="00403AED"/>
    <w:rsid w:val="00403B00"/>
    <w:rsid w:val="00403CB0"/>
    <w:rsid w:val="00403E66"/>
    <w:rsid w:val="00404419"/>
    <w:rsid w:val="00404891"/>
    <w:rsid w:val="00404EA3"/>
    <w:rsid w:val="004060A3"/>
    <w:rsid w:val="004062D0"/>
    <w:rsid w:val="00407919"/>
    <w:rsid w:val="00410F9E"/>
    <w:rsid w:val="00411A3D"/>
    <w:rsid w:val="004123F0"/>
    <w:rsid w:val="0041274A"/>
    <w:rsid w:val="00413837"/>
    <w:rsid w:val="0041419A"/>
    <w:rsid w:val="00414355"/>
    <w:rsid w:val="00414D60"/>
    <w:rsid w:val="00417159"/>
    <w:rsid w:val="00417777"/>
    <w:rsid w:val="00422074"/>
    <w:rsid w:val="00426999"/>
    <w:rsid w:val="00426F79"/>
    <w:rsid w:val="00430048"/>
    <w:rsid w:val="00430BE1"/>
    <w:rsid w:val="00431201"/>
    <w:rsid w:val="004327A5"/>
    <w:rsid w:val="00432CFC"/>
    <w:rsid w:val="004354E8"/>
    <w:rsid w:val="00435D56"/>
    <w:rsid w:val="00436E7C"/>
    <w:rsid w:val="00437BBA"/>
    <w:rsid w:val="004400EE"/>
    <w:rsid w:val="0044043B"/>
    <w:rsid w:val="004407AA"/>
    <w:rsid w:val="004408F3"/>
    <w:rsid w:val="004413AF"/>
    <w:rsid w:val="004455B0"/>
    <w:rsid w:val="00447BF4"/>
    <w:rsid w:val="004505B6"/>
    <w:rsid w:val="00451C0B"/>
    <w:rsid w:val="00452EFF"/>
    <w:rsid w:val="0045336E"/>
    <w:rsid w:val="00454050"/>
    <w:rsid w:val="00454A84"/>
    <w:rsid w:val="00457597"/>
    <w:rsid w:val="004606CA"/>
    <w:rsid w:val="00461326"/>
    <w:rsid w:val="00461524"/>
    <w:rsid w:val="0046205F"/>
    <w:rsid w:val="0046260F"/>
    <w:rsid w:val="00463183"/>
    <w:rsid w:val="0046381C"/>
    <w:rsid w:val="00465BD0"/>
    <w:rsid w:val="00465F50"/>
    <w:rsid w:val="00466636"/>
    <w:rsid w:val="004670C2"/>
    <w:rsid w:val="00470A98"/>
    <w:rsid w:val="004712C2"/>
    <w:rsid w:val="00471EEE"/>
    <w:rsid w:val="00472462"/>
    <w:rsid w:val="00473210"/>
    <w:rsid w:val="0047396D"/>
    <w:rsid w:val="00473A21"/>
    <w:rsid w:val="00474171"/>
    <w:rsid w:val="00474FC4"/>
    <w:rsid w:val="004769BF"/>
    <w:rsid w:val="004777EC"/>
    <w:rsid w:val="00477AE0"/>
    <w:rsid w:val="00480FC5"/>
    <w:rsid w:val="004812DB"/>
    <w:rsid w:val="0048230C"/>
    <w:rsid w:val="00482ED3"/>
    <w:rsid w:val="004842A3"/>
    <w:rsid w:val="00484982"/>
    <w:rsid w:val="0048509A"/>
    <w:rsid w:val="00485640"/>
    <w:rsid w:val="00485866"/>
    <w:rsid w:val="00485CE3"/>
    <w:rsid w:val="004906E4"/>
    <w:rsid w:val="004924AB"/>
    <w:rsid w:val="0049299E"/>
    <w:rsid w:val="00493D00"/>
    <w:rsid w:val="00493E96"/>
    <w:rsid w:val="00494025"/>
    <w:rsid w:val="00496C18"/>
    <w:rsid w:val="004A1BD7"/>
    <w:rsid w:val="004A27A7"/>
    <w:rsid w:val="004A2EB1"/>
    <w:rsid w:val="004A3045"/>
    <w:rsid w:val="004A459C"/>
    <w:rsid w:val="004A5225"/>
    <w:rsid w:val="004A5C77"/>
    <w:rsid w:val="004A6356"/>
    <w:rsid w:val="004A75C6"/>
    <w:rsid w:val="004B0390"/>
    <w:rsid w:val="004B0D91"/>
    <w:rsid w:val="004B25F9"/>
    <w:rsid w:val="004B2AC1"/>
    <w:rsid w:val="004B3A93"/>
    <w:rsid w:val="004B5ED9"/>
    <w:rsid w:val="004B6618"/>
    <w:rsid w:val="004B668A"/>
    <w:rsid w:val="004B6E51"/>
    <w:rsid w:val="004B7773"/>
    <w:rsid w:val="004C082F"/>
    <w:rsid w:val="004C1E4F"/>
    <w:rsid w:val="004C203E"/>
    <w:rsid w:val="004C44EB"/>
    <w:rsid w:val="004C4BAE"/>
    <w:rsid w:val="004C6381"/>
    <w:rsid w:val="004D3790"/>
    <w:rsid w:val="004D3D07"/>
    <w:rsid w:val="004D3F50"/>
    <w:rsid w:val="004D6ACD"/>
    <w:rsid w:val="004D6DDD"/>
    <w:rsid w:val="004D7C1F"/>
    <w:rsid w:val="004E30AE"/>
    <w:rsid w:val="004E6701"/>
    <w:rsid w:val="004E6757"/>
    <w:rsid w:val="004E6EFC"/>
    <w:rsid w:val="004E739F"/>
    <w:rsid w:val="004F0CF5"/>
    <w:rsid w:val="004F12E5"/>
    <w:rsid w:val="004F3B41"/>
    <w:rsid w:val="004F4FB3"/>
    <w:rsid w:val="004F6F97"/>
    <w:rsid w:val="004F7835"/>
    <w:rsid w:val="004F79F6"/>
    <w:rsid w:val="00500C5D"/>
    <w:rsid w:val="00500FBE"/>
    <w:rsid w:val="005020D1"/>
    <w:rsid w:val="005024F1"/>
    <w:rsid w:val="00502769"/>
    <w:rsid w:val="00502FB0"/>
    <w:rsid w:val="00503E69"/>
    <w:rsid w:val="00504694"/>
    <w:rsid w:val="005046C2"/>
    <w:rsid w:val="00506942"/>
    <w:rsid w:val="00507664"/>
    <w:rsid w:val="00510FA0"/>
    <w:rsid w:val="005115A2"/>
    <w:rsid w:val="00511A49"/>
    <w:rsid w:val="00513D3D"/>
    <w:rsid w:val="00514915"/>
    <w:rsid w:val="00515424"/>
    <w:rsid w:val="0051678A"/>
    <w:rsid w:val="005204A8"/>
    <w:rsid w:val="00520DEF"/>
    <w:rsid w:val="005237D8"/>
    <w:rsid w:val="00523928"/>
    <w:rsid w:val="00523949"/>
    <w:rsid w:val="005258C2"/>
    <w:rsid w:val="00525CAC"/>
    <w:rsid w:val="0052653B"/>
    <w:rsid w:val="00526BED"/>
    <w:rsid w:val="0052795A"/>
    <w:rsid w:val="00530C4E"/>
    <w:rsid w:val="00531847"/>
    <w:rsid w:val="0053254C"/>
    <w:rsid w:val="0053419A"/>
    <w:rsid w:val="0053518E"/>
    <w:rsid w:val="00535A84"/>
    <w:rsid w:val="00535B0A"/>
    <w:rsid w:val="0053621C"/>
    <w:rsid w:val="005378D4"/>
    <w:rsid w:val="00537F8B"/>
    <w:rsid w:val="00542E0C"/>
    <w:rsid w:val="005459BD"/>
    <w:rsid w:val="0055312E"/>
    <w:rsid w:val="0055697C"/>
    <w:rsid w:val="00557E3D"/>
    <w:rsid w:val="0056157D"/>
    <w:rsid w:val="00561687"/>
    <w:rsid w:val="00563757"/>
    <w:rsid w:val="00565EAE"/>
    <w:rsid w:val="00567095"/>
    <w:rsid w:val="005671EC"/>
    <w:rsid w:val="00570CAA"/>
    <w:rsid w:val="00570ED7"/>
    <w:rsid w:val="005726A6"/>
    <w:rsid w:val="005734DA"/>
    <w:rsid w:val="005743EE"/>
    <w:rsid w:val="005746E6"/>
    <w:rsid w:val="00575CF7"/>
    <w:rsid w:val="0057602A"/>
    <w:rsid w:val="00577A3E"/>
    <w:rsid w:val="005804E7"/>
    <w:rsid w:val="00580D6F"/>
    <w:rsid w:val="00581A86"/>
    <w:rsid w:val="00582554"/>
    <w:rsid w:val="00582A92"/>
    <w:rsid w:val="00584DDF"/>
    <w:rsid w:val="00584E20"/>
    <w:rsid w:val="00587D4D"/>
    <w:rsid w:val="00590FFC"/>
    <w:rsid w:val="00591A08"/>
    <w:rsid w:val="005935D2"/>
    <w:rsid w:val="00593BFB"/>
    <w:rsid w:val="00594E6F"/>
    <w:rsid w:val="005950EC"/>
    <w:rsid w:val="00597C60"/>
    <w:rsid w:val="005A0AB9"/>
    <w:rsid w:val="005A68A0"/>
    <w:rsid w:val="005A7E66"/>
    <w:rsid w:val="005B01B5"/>
    <w:rsid w:val="005B03DA"/>
    <w:rsid w:val="005B189E"/>
    <w:rsid w:val="005B1F70"/>
    <w:rsid w:val="005B5B03"/>
    <w:rsid w:val="005B5F0E"/>
    <w:rsid w:val="005B67A4"/>
    <w:rsid w:val="005B753E"/>
    <w:rsid w:val="005B75CA"/>
    <w:rsid w:val="005B7D00"/>
    <w:rsid w:val="005C06ED"/>
    <w:rsid w:val="005C0EDB"/>
    <w:rsid w:val="005C36C3"/>
    <w:rsid w:val="005C4253"/>
    <w:rsid w:val="005C4EE7"/>
    <w:rsid w:val="005C6F3D"/>
    <w:rsid w:val="005C739E"/>
    <w:rsid w:val="005C75D9"/>
    <w:rsid w:val="005C778A"/>
    <w:rsid w:val="005D0123"/>
    <w:rsid w:val="005D069C"/>
    <w:rsid w:val="005D12E3"/>
    <w:rsid w:val="005D300F"/>
    <w:rsid w:val="005D4BD9"/>
    <w:rsid w:val="005D6449"/>
    <w:rsid w:val="005D7155"/>
    <w:rsid w:val="005E1523"/>
    <w:rsid w:val="005E20C1"/>
    <w:rsid w:val="005E28C0"/>
    <w:rsid w:val="005E42B2"/>
    <w:rsid w:val="005E67B9"/>
    <w:rsid w:val="005E6D02"/>
    <w:rsid w:val="005F07A8"/>
    <w:rsid w:val="005F09D6"/>
    <w:rsid w:val="005F1C60"/>
    <w:rsid w:val="005F3208"/>
    <w:rsid w:val="005F565F"/>
    <w:rsid w:val="005F57FF"/>
    <w:rsid w:val="005F5B8C"/>
    <w:rsid w:val="005F60D4"/>
    <w:rsid w:val="005F7F8D"/>
    <w:rsid w:val="00600B96"/>
    <w:rsid w:val="00602261"/>
    <w:rsid w:val="006035CB"/>
    <w:rsid w:val="006037DF"/>
    <w:rsid w:val="00603E0A"/>
    <w:rsid w:val="006045FE"/>
    <w:rsid w:val="00605EC9"/>
    <w:rsid w:val="006066BA"/>
    <w:rsid w:val="00607AE9"/>
    <w:rsid w:val="00610839"/>
    <w:rsid w:val="00612227"/>
    <w:rsid w:val="00612589"/>
    <w:rsid w:val="00613504"/>
    <w:rsid w:val="0061390D"/>
    <w:rsid w:val="00613C78"/>
    <w:rsid w:val="006141DE"/>
    <w:rsid w:val="00614F62"/>
    <w:rsid w:val="006155EE"/>
    <w:rsid w:val="00617F06"/>
    <w:rsid w:val="00622173"/>
    <w:rsid w:val="00625842"/>
    <w:rsid w:val="0062671F"/>
    <w:rsid w:val="00626D2A"/>
    <w:rsid w:val="00630B3F"/>
    <w:rsid w:val="00630F8B"/>
    <w:rsid w:val="006318CD"/>
    <w:rsid w:val="00631A5E"/>
    <w:rsid w:val="006325B9"/>
    <w:rsid w:val="0063307F"/>
    <w:rsid w:val="00633765"/>
    <w:rsid w:val="006359A2"/>
    <w:rsid w:val="00640588"/>
    <w:rsid w:val="006409B1"/>
    <w:rsid w:val="006412E7"/>
    <w:rsid w:val="00641709"/>
    <w:rsid w:val="0064343B"/>
    <w:rsid w:val="00645A94"/>
    <w:rsid w:val="00647912"/>
    <w:rsid w:val="006479BF"/>
    <w:rsid w:val="00647AA6"/>
    <w:rsid w:val="006504AD"/>
    <w:rsid w:val="00650B5B"/>
    <w:rsid w:val="00651F77"/>
    <w:rsid w:val="00652491"/>
    <w:rsid w:val="00652773"/>
    <w:rsid w:val="00652916"/>
    <w:rsid w:val="00653771"/>
    <w:rsid w:val="006538E9"/>
    <w:rsid w:val="00653B52"/>
    <w:rsid w:val="006547F1"/>
    <w:rsid w:val="00655575"/>
    <w:rsid w:val="00656D81"/>
    <w:rsid w:val="00656F17"/>
    <w:rsid w:val="0066229E"/>
    <w:rsid w:val="00664EDA"/>
    <w:rsid w:val="00665C27"/>
    <w:rsid w:val="00666884"/>
    <w:rsid w:val="00671A46"/>
    <w:rsid w:val="00675F0C"/>
    <w:rsid w:val="00677533"/>
    <w:rsid w:val="00682754"/>
    <w:rsid w:val="0068390F"/>
    <w:rsid w:val="006839AC"/>
    <w:rsid w:val="006841D8"/>
    <w:rsid w:val="006842AD"/>
    <w:rsid w:val="006850BB"/>
    <w:rsid w:val="006862FC"/>
    <w:rsid w:val="00690B7C"/>
    <w:rsid w:val="00691043"/>
    <w:rsid w:val="006915E2"/>
    <w:rsid w:val="00692760"/>
    <w:rsid w:val="00695495"/>
    <w:rsid w:val="006959A7"/>
    <w:rsid w:val="00695CF0"/>
    <w:rsid w:val="00695F15"/>
    <w:rsid w:val="006A0566"/>
    <w:rsid w:val="006A05C6"/>
    <w:rsid w:val="006A1F2C"/>
    <w:rsid w:val="006A1FDB"/>
    <w:rsid w:val="006A504E"/>
    <w:rsid w:val="006A5089"/>
    <w:rsid w:val="006A66E5"/>
    <w:rsid w:val="006A68DC"/>
    <w:rsid w:val="006B03BD"/>
    <w:rsid w:val="006B1730"/>
    <w:rsid w:val="006B3BDE"/>
    <w:rsid w:val="006B447C"/>
    <w:rsid w:val="006B6167"/>
    <w:rsid w:val="006B641C"/>
    <w:rsid w:val="006C13F1"/>
    <w:rsid w:val="006C2E6E"/>
    <w:rsid w:val="006C467C"/>
    <w:rsid w:val="006D0550"/>
    <w:rsid w:val="006D293B"/>
    <w:rsid w:val="006D2ADA"/>
    <w:rsid w:val="006D2EB7"/>
    <w:rsid w:val="006D391A"/>
    <w:rsid w:val="006D5674"/>
    <w:rsid w:val="006D56E8"/>
    <w:rsid w:val="006D6198"/>
    <w:rsid w:val="006D66D9"/>
    <w:rsid w:val="006D6C56"/>
    <w:rsid w:val="006D7D70"/>
    <w:rsid w:val="006D7DC8"/>
    <w:rsid w:val="006E0CAB"/>
    <w:rsid w:val="006E0E4D"/>
    <w:rsid w:val="006E0ECE"/>
    <w:rsid w:val="006E18E0"/>
    <w:rsid w:val="006E31CF"/>
    <w:rsid w:val="006E3B01"/>
    <w:rsid w:val="006E623F"/>
    <w:rsid w:val="006E64B1"/>
    <w:rsid w:val="006E66E1"/>
    <w:rsid w:val="006E6B7A"/>
    <w:rsid w:val="006E71F0"/>
    <w:rsid w:val="006F0003"/>
    <w:rsid w:val="006F0446"/>
    <w:rsid w:val="006F0E3B"/>
    <w:rsid w:val="006F11C8"/>
    <w:rsid w:val="006F18EC"/>
    <w:rsid w:val="006F2A3C"/>
    <w:rsid w:val="006F32A1"/>
    <w:rsid w:val="006F3C6D"/>
    <w:rsid w:val="006F47B1"/>
    <w:rsid w:val="006F5251"/>
    <w:rsid w:val="006F55DD"/>
    <w:rsid w:val="006F6456"/>
    <w:rsid w:val="006F6E32"/>
    <w:rsid w:val="00701C85"/>
    <w:rsid w:val="00703686"/>
    <w:rsid w:val="00705450"/>
    <w:rsid w:val="007056CC"/>
    <w:rsid w:val="007058D6"/>
    <w:rsid w:val="00706534"/>
    <w:rsid w:val="00712FF6"/>
    <w:rsid w:val="00716FDF"/>
    <w:rsid w:val="007170AB"/>
    <w:rsid w:val="00721FAE"/>
    <w:rsid w:val="0072270C"/>
    <w:rsid w:val="00723585"/>
    <w:rsid w:val="00723E51"/>
    <w:rsid w:val="00724C90"/>
    <w:rsid w:val="00725095"/>
    <w:rsid w:val="007256A8"/>
    <w:rsid w:val="007266F2"/>
    <w:rsid w:val="00726B56"/>
    <w:rsid w:val="00726F87"/>
    <w:rsid w:val="007276C6"/>
    <w:rsid w:val="00730198"/>
    <w:rsid w:val="00730492"/>
    <w:rsid w:val="00731040"/>
    <w:rsid w:val="00731CA6"/>
    <w:rsid w:val="00731E14"/>
    <w:rsid w:val="00732364"/>
    <w:rsid w:val="00733798"/>
    <w:rsid w:val="00742015"/>
    <w:rsid w:val="007424CB"/>
    <w:rsid w:val="00746F46"/>
    <w:rsid w:val="0075014E"/>
    <w:rsid w:val="007503A9"/>
    <w:rsid w:val="00750833"/>
    <w:rsid w:val="00751A54"/>
    <w:rsid w:val="00751F58"/>
    <w:rsid w:val="00752880"/>
    <w:rsid w:val="007536D9"/>
    <w:rsid w:val="007552B6"/>
    <w:rsid w:val="00755A98"/>
    <w:rsid w:val="00755FB4"/>
    <w:rsid w:val="007607AC"/>
    <w:rsid w:val="00760B3D"/>
    <w:rsid w:val="00760CD6"/>
    <w:rsid w:val="00761802"/>
    <w:rsid w:val="00761AA9"/>
    <w:rsid w:val="00761CDA"/>
    <w:rsid w:val="00761E47"/>
    <w:rsid w:val="00762319"/>
    <w:rsid w:val="00763F17"/>
    <w:rsid w:val="00764805"/>
    <w:rsid w:val="00765DBF"/>
    <w:rsid w:val="0076658D"/>
    <w:rsid w:val="007707CE"/>
    <w:rsid w:val="00772985"/>
    <w:rsid w:val="00772EB4"/>
    <w:rsid w:val="0077571B"/>
    <w:rsid w:val="00780675"/>
    <w:rsid w:val="00780749"/>
    <w:rsid w:val="0078153A"/>
    <w:rsid w:val="00781722"/>
    <w:rsid w:val="00781F07"/>
    <w:rsid w:val="007828CF"/>
    <w:rsid w:val="00783428"/>
    <w:rsid w:val="00783E62"/>
    <w:rsid w:val="00784517"/>
    <w:rsid w:val="007858B5"/>
    <w:rsid w:val="00785C44"/>
    <w:rsid w:val="007922EB"/>
    <w:rsid w:val="00793594"/>
    <w:rsid w:val="00794A84"/>
    <w:rsid w:val="0079522E"/>
    <w:rsid w:val="007978A2"/>
    <w:rsid w:val="00797910"/>
    <w:rsid w:val="007A09A1"/>
    <w:rsid w:val="007A3323"/>
    <w:rsid w:val="007A3CA6"/>
    <w:rsid w:val="007A4CE9"/>
    <w:rsid w:val="007A5A9A"/>
    <w:rsid w:val="007A5D47"/>
    <w:rsid w:val="007A6603"/>
    <w:rsid w:val="007A7393"/>
    <w:rsid w:val="007B0F4E"/>
    <w:rsid w:val="007B12CA"/>
    <w:rsid w:val="007B2B48"/>
    <w:rsid w:val="007B45E1"/>
    <w:rsid w:val="007B74F5"/>
    <w:rsid w:val="007C0F0A"/>
    <w:rsid w:val="007C1A71"/>
    <w:rsid w:val="007C4559"/>
    <w:rsid w:val="007C48D7"/>
    <w:rsid w:val="007D02D3"/>
    <w:rsid w:val="007D04FD"/>
    <w:rsid w:val="007D0DFA"/>
    <w:rsid w:val="007D2F38"/>
    <w:rsid w:val="007D3B90"/>
    <w:rsid w:val="007D405F"/>
    <w:rsid w:val="007D4C80"/>
    <w:rsid w:val="007D539F"/>
    <w:rsid w:val="007D6A65"/>
    <w:rsid w:val="007D761E"/>
    <w:rsid w:val="007E2E8B"/>
    <w:rsid w:val="007E3398"/>
    <w:rsid w:val="007E3E3D"/>
    <w:rsid w:val="007E43D1"/>
    <w:rsid w:val="007E5F87"/>
    <w:rsid w:val="007E6D92"/>
    <w:rsid w:val="007F00CB"/>
    <w:rsid w:val="007F03E4"/>
    <w:rsid w:val="007F1064"/>
    <w:rsid w:val="007F29D5"/>
    <w:rsid w:val="007F4652"/>
    <w:rsid w:val="007F4929"/>
    <w:rsid w:val="007F4D83"/>
    <w:rsid w:val="007F541F"/>
    <w:rsid w:val="007F6780"/>
    <w:rsid w:val="007F68FE"/>
    <w:rsid w:val="0080103D"/>
    <w:rsid w:val="00801FA5"/>
    <w:rsid w:val="008021EE"/>
    <w:rsid w:val="0080315B"/>
    <w:rsid w:val="00804918"/>
    <w:rsid w:val="0080559A"/>
    <w:rsid w:val="00805665"/>
    <w:rsid w:val="00806026"/>
    <w:rsid w:val="00810B30"/>
    <w:rsid w:val="008118C2"/>
    <w:rsid w:val="0081274E"/>
    <w:rsid w:val="008131FF"/>
    <w:rsid w:val="008133AB"/>
    <w:rsid w:val="00813E8C"/>
    <w:rsid w:val="008146CF"/>
    <w:rsid w:val="00816013"/>
    <w:rsid w:val="008167C3"/>
    <w:rsid w:val="00816982"/>
    <w:rsid w:val="0082203B"/>
    <w:rsid w:val="0082235F"/>
    <w:rsid w:val="00823230"/>
    <w:rsid w:val="00823B0F"/>
    <w:rsid w:val="0082418F"/>
    <w:rsid w:val="008250A1"/>
    <w:rsid w:val="00825507"/>
    <w:rsid w:val="00826990"/>
    <w:rsid w:val="00831D05"/>
    <w:rsid w:val="00832836"/>
    <w:rsid w:val="00832B6F"/>
    <w:rsid w:val="00834D01"/>
    <w:rsid w:val="008408C7"/>
    <w:rsid w:val="008410FF"/>
    <w:rsid w:val="00844559"/>
    <w:rsid w:val="00845970"/>
    <w:rsid w:val="0084607F"/>
    <w:rsid w:val="008468FD"/>
    <w:rsid w:val="0084715E"/>
    <w:rsid w:val="00847D27"/>
    <w:rsid w:val="00850049"/>
    <w:rsid w:val="00850A39"/>
    <w:rsid w:val="00850A5C"/>
    <w:rsid w:val="008528E3"/>
    <w:rsid w:val="00852AB3"/>
    <w:rsid w:val="00852B88"/>
    <w:rsid w:val="00853105"/>
    <w:rsid w:val="00855397"/>
    <w:rsid w:val="00856137"/>
    <w:rsid w:val="00856ED0"/>
    <w:rsid w:val="00861E44"/>
    <w:rsid w:val="00862C57"/>
    <w:rsid w:val="008639D8"/>
    <w:rsid w:val="00863D5F"/>
    <w:rsid w:val="00864A20"/>
    <w:rsid w:val="008658A1"/>
    <w:rsid w:val="008660C2"/>
    <w:rsid w:val="00866809"/>
    <w:rsid w:val="0086688E"/>
    <w:rsid w:val="008729C7"/>
    <w:rsid w:val="00872CBD"/>
    <w:rsid w:val="0087300A"/>
    <w:rsid w:val="0087308C"/>
    <w:rsid w:val="00873D78"/>
    <w:rsid w:val="00873D92"/>
    <w:rsid w:val="0087439F"/>
    <w:rsid w:val="00875637"/>
    <w:rsid w:val="00876AE1"/>
    <w:rsid w:val="00880AF1"/>
    <w:rsid w:val="008819A4"/>
    <w:rsid w:val="00883610"/>
    <w:rsid w:val="00883D2C"/>
    <w:rsid w:val="00884EB1"/>
    <w:rsid w:val="00885D11"/>
    <w:rsid w:val="008913C7"/>
    <w:rsid w:val="00895578"/>
    <w:rsid w:val="00895F2E"/>
    <w:rsid w:val="008A0930"/>
    <w:rsid w:val="008A22AE"/>
    <w:rsid w:val="008A3118"/>
    <w:rsid w:val="008A3171"/>
    <w:rsid w:val="008A6375"/>
    <w:rsid w:val="008A67E4"/>
    <w:rsid w:val="008B1D6D"/>
    <w:rsid w:val="008B1E7A"/>
    <w:rsid w:val="008B22BB"/>
    <w:rsid w:val="008B29C5"/>
    <w:rsid w:val="008B2F26"/>
    <w:rsid w:val="008B30A2"/>
    <w:rsid w:val="008B682F"/>
    <w:rsid w:val="008B7632"/>
    <w:rsid w:val="008C0A13"/>
    <w:rsid w:val="008C3271"/>
    <w:rsid w:val="008C338B"/>
    <w:rsid w:val="008C3BB2"/>
    <w:rsid w:val="008C5653"/>
    <w:rsid w:val="008C5BA0"/>
    <w:rsid w:val="008C613D"/>
    <w:rsid w:val="008C6CBC"/>
    <w:rsid w:val="008C763C"/>
    <w:rsid w:val="008D0150"/>
    <w:rsid w:val="008D06E7"/>
    <w:rsid w:val="008D0B45"/>
    <w:rsid w:val="008D0C9D"/>
    <w:rsid w:val="008D0CD2"/>
    <w:rsid w:val="008D11FD"/>
    <w:rsid w:val="008D25A0"/>
    <w:rsid w:val="008D466E"/>
    <w:rsid w:val="008E1227"/>
    <w:rsid w:val="008E123C"/>
    <w:rsid w:val="008E404E"/>
    <w:rsid w:val="008E5D3F"/>
    <w:rsid w:val="008E753D"/>
    <w:rsid w:val="008E7578"/>
    <w:rsid w:val="008E78AF"/>
    <w:rsid w:val="008E7E30"/>
    <w:rsid w:val="008F006A"/>
    <w:rsid w:val="008F1AE2"/>
    <w:rsid w:val="008F2A70"/>
    <w:rsid w:val="008F38F8"/>
    <w:rsid w:val="008F3A15"/>
    <w:rsid w:val="008F40E8"/>
    <w:rsid w:val="008F6960"/>
    <w:rsid w:val="008F77C2"/>
    <w:rsid w:val="008F794E"/>
    <w:rsid w:val="008F7C69"/>
    <w:rsid w:val="009009CE"/>
    <w:rsid w:val="0090127D"/>
    <w:rsid w:val="009043FA"/>
    <w:rsid w:val="009045F9"/>
    <w:rsid w:val="00905D10"/>
    <w:rsid w:val="00906C42"/>
    <w:rsid w:val="00912BBD"/>
    <w:rsid w:val="00912BCB"/>
    <w:rsid w:val="009142F9"/>
    <w:rsid w:val="0091608F"/>
    <w:rsid w:val="0091652B"/>
    <w:rsid w:val="009166E9"/>
    <w:rsid w:val="00916911"/>
    <w:rsid w:val="00917F36"/>
    <w:rsid w:val="00921991"/>
    <w:rsid w:val="00923E98"/>
    <w:rsid w:val="0092496C"/>
    <w:rsid w:val="0092584E"/>
    <w:rsid w:val="0092590C"/>
    <w:rsid w:val="00927C17"/>
    <w:rsid w:val="00927E04"/>
    <w:rsid w:val="0093308D"/>
    <w:rsid w:val="0093469E"/>
    <w:rsid w:val="00934B07"/>
    <w:rsid w:val="00936AF3"/>
    <w:rsid w:val="00940BF4"/>
    <w:rsid w:val="00941671"/>
    <w:rsid w:val="00942FA0"/>
    <w:rsid w:val="0094413E"/>
    <w:rsid w:val="0094508F"/>
    <w:rsid w:val="009454E2"/>
    <w:rsid w:val="00945C87"/>
    <w:rsid w:val="00947160"/>
    <w:rsid w:val="0095064B"/>
    <w:rsid w:val="009508D1"/>
    <w:rsid w:val="00952579"/>
    <w:rsid w:val="00953FAB"/>
    <w:rsid w:val="00954945"/>
    <w:rsid w:val="009563D5"/>
    <w:rsid w:val="0096069C"/>
    <w:rsid w:val="00962847"/>
    <w:rsid w:val="009635CF"/>
    <w:rsid w:val="00964A4B"/>
    <w:rsid w:val="00964F4A"/>
    <w:rsid w:val="00965332"/>
    <w:rsid w:val="009659FC"/>
    <w:rsid w:val="00965BA1"/>
    <w:rsid w:val="00965D42"/>
    <w:rsid w:val="00967D76"/>
    <w:rsid w:val="00970038"/>
    <w:rsid w:val="00970B5D"/>
    <w:rsid w:val="00973740"/>
    <w:rsid w:val="009737EB"/>
    <w:rsid w:val="0097501E"/>
    <w:rsid w:val="00975129"/>
    <w:rsid w:val="00975718"/>
    <w:rsid w:val="00975ED8"/>
    <w:rsid w:val="0097638C"/>
    <w:rsid w:val="00976B92"/>
    <w:rsid w:val="00977B57"/>
    <w:rsid w:val="0098042E"/>
    <w:rsid w:val="0098076C"/>
    <w:rsid w:val="009808F3"/>
    <w:rsid w:val="00982015"/>
    <w:rsid w:val="00983525"/>
    <w:rsid w:val="009854D2"/>
    <w:rsid w:val="009859CB"/>
    <w:rsid w:val="00986A17"/>
    <w:rsid w:val="00986AFB"/>
    <w:rsid w:val="00991319"/>
    <w:rsid w:val="0099143C"/>
    <w:rsid w:val="00991476"/>
    <w:rsid w:val="00992D02"/>
    <w:rsid w:val="00992EEA"/>
    <w:rsid w:val="00992F71"/>
    <w:rsid w:val="00996B3E"/>
    <w:rsid w:val="00996D58"/>
    <w:rsid w:val="00997FEE"/>
    <w:rsid w:val="009A07F6"/>
    <w:rsid w:val="009A106B"/>
    <w:rsid w:val="009A1EF4"/>
    <w:rsid w:val="009A2AFF"/>
    <w:rsid w:val="009A2D84"/>
    <w:rsid w:val="009A38C3"/>
    <w:rsid w:val="009A3F53"/>
    <w:rsid w:val="009A436B"/>
    <w:rsid w:val="009A5B38"/>
    <w:rsid w:val="009A661B"/>
    <w:rsid w:val="009A6D43"/>
    <w:rsid w:val="009A7031"/>
    <w:rsid w:val="009A7798"/>
    <w:rsid w:val="009B125A"/>
    <w:rsid w:val="009B1C26"/>
    <w:rsid w:val="009B2B3B"/>
    <w:rsid w:val="009B3939"/>
    <w:rsid w:val="009B43C1"/>
    <w:rsid w:val="009B5A4E"/>
    <w:rsid w:val="009B692C"/>
    <w:rsid w:val="009B6DB6"/>
    <w:rsid w:val="009B6E6B"/>
    <w:rsid w:val="009C0443"/>
    <w:rsid w:val="009C0984"/>
    <w:rsid w:val="009C3E0E"/>
    <w:rsid w:val="009C3E98"/>
    <w:rsid w:val="009C44F2"/>
    <w:rsid w:val="009C6ABD"/>
    <w:rsid w:val="009C6CED"/>
    <w:rsid w:val="009C7506"/>
    <w:rsid w:val="009C7914"/>
    <w:rsid w:val="009D0053"/>
    <w:rsid w:val="009D0465"/>
    <w:rsid w:val="009D0787"/>
    <w:rsid w:val="009D09E7"/>
    <w:rsid w:val="009D1C91"/>
    <w:rsid w:val="009D45F3"/>
    <w:rsid w:val="009D6EBE"/>
    <w:rsid w:val="009D7345"/>
    <w:rsid w:val="009D736E"/>
    <w:rsid w:val="009E02D4"/>
    <w:rsid w:val="009E2A47"/>
    <w:rsid w:val="009E42EA"/>
    <w:rsid w:val="009E493E"/>
    <w:rsid w:val="009E4E22"/>
    <w:rsid w:val="009E5AC0"/>
    <w:rsid w:val="009E5B56"/>
    <w:rsid w:val="009E68A2"/>
    <w:rsid w:val="009E6CB8"/>
    <w:rsid w:val="009E7B20"/>
    <w:rsid w:val="009F1025"/>
    <w:rsid w:val="009F16C5"/>
    <w:rsid w:val="009F194F"/>
    <w:rsid w:val="009F31F1"/>
    <w:rsid w:val="009F4CCD"/>
    <w:rsid w:val="009F60AC"/>
    <w:rsid w:val="00A008A2"/>
    <w:rsid w:val="00A022E6"/>
    <w:rsid w:val="00A04419"/>
    <w:rsid w:val="00A050D1"/>
    <w:rsid w:val="00A06467"/>
    <w:rsid w:val="00A06793"/>
    <w:rsid w:val="00A06C1A"/>
    <w:rsid w:val="00A10EEB"/>
    <w:rsid w:val="00A12A50"/>
    <w:rsid w:val="00A12CB1"/>
    <w:rsid w:val="00A15B9F"/>
    <w:rsid w:val="00A162AA"/>
    <w:rsid w:val="00A16FAD"/>
    <w:rsid w:val="00A17324"/>
    <w:rsid w:val="00A17EBA"/>
    <w:rsid w:val="00A21C66"/>
    <w:rsid w:val="00A21CC2"/>
    <w:rsid w:val="00A23ED7"/>
    <w:rsid w:val="00A24B44"/>
    <w:rsid w:val="00A30A08"/>
    <w:rsid w:val="00A31B21"/>
    <w:rsid w:val="00A32F28"/>
    <w:rsid w:val="00A34A45"/>
    <w:rsid w:val="00A36F0F"/>
    <w:rsid w:val="00A376BA"/>
    <w:rsid w:val="00A37892"/>
    <w:rsid w:val="00A409EB"/>
    <w:rsid w:val="00A411BC"/>
    <w:rsid w:val="00A41CF8"/>
    <w:rsid w:val="00A44578"/>
    <w:rsid w:val="00A4524F"/>
    <w:rsid w:val="00A45DA0"/>
    <w:rsid w:val="00A46039"/>
    <w:rsid w:val="00A51F95"/>
    <w:rsid w:val="00A54E97"/>
    <w:rsid w:val="00A57E6D"/>
    <w:rsid w:val="00A614B0"/>
    <w:rsid w:val="00A61CB2"/>
    <w:rsid w:val="00A61E97"/>
    <w:rsid w:val="00A62517"/>
    <w:rsid w:val="00A633C6"/>
    <w:rsid w:val="00A65393"/>
    <w:rsid w:val="00A65B5B"/>
    <w:rsid w:val="00A66AAB"/>
    <w:rsid w:val="00A70F9F"/>
    <w:rsid w:val="00A73167"/>
    <w:rsid w:val="00A74EF4"/>
    <w:rsid w:val="00A7517F"/>
    <w:rsid w:val="00A76586"/>
    <w:rsid w:val="00A7705B"/>
    <w:rsid w:val="00A7732C"/>
    <w:rsid w:val="00A80C7E"/>
    <w:rsid w:val="00A8181C"/>
    <w:rsid w:val="00A81875"/>
    <w:rsid w:val="00A842F2"/>
    <w:rsid w:val="00A8478A"/>
    <w:rsid w:val="00A84B02"/>
    <w:rsid w:val="00A85405"/>
    <w:rsid w:val="00A85D7C"/>
    <w:rsid w:val="00A861F7"/>
    <w:rsid w:val="00A911C0"/>
    <w:rsid w:val="00A9403C"/>
    <w:rsid w:val="00A947FE"/>
    <w:rsid w:val="00A94A23"/>
    <w:rsid w:val="00A968C2"/>
    <w:rsid w:val="00A97556"/>
    <w:rsid w:val="00A97D6F"/>
    <w:rsid w:val="00AA00D9"/>
    <w:rsid w:val="00AA2858"/>
    <w:rsid w:val="00AA2A14"/>
    <w:rsid w:val="00AA47E3"/>
    <w:rsid w:val="00AA4CEF"/>
    <w:rsid w:val="00AA5D88"/>
    <w:rsid w:val="00AA739D"/>
    <w:rsid w:val="00AA7441"/>
    <w:rsid w:val="00AB028E"/>
    <w:rsid w:val="00AB159B"/>
    <w:rsid w:val="00AB17F6"/>
    <w:rsid w:val="00AB1FBE"/>
    <w:rsid w:val="00AB3EC0"/>
    <w:rsid w:val="00AB4A7B"/>
    <w:rsid w:val="00AB5580"/>
    <w:rsid w:val="00AB59EC"/>
    <w:rsid w:val="00AC0B21"/>
    <w:rsid w:val="00AC0F6E"/>
    <w:rsid w:val="00AC14C3"/>
    <w:rsid w:val="00AC47A5"/>
    <w:rsid w:val="00AC4B48"/>
    <w:rsid w:val="00AC61E6"/>
    <w:rsid w:val="00AC7200"/>
    <w:rsid w:val="00AC798D"/>
    <w:rsid w:val="00AD03AD"/>
    <w:rsid w:val="00AD3213"/>
    <w:rsid w:val="00AD4A9B"/>
    <w:rsid w:val="00AD4CD5"/>
    <w:rsid w:val="00AD6A88"/>
    <w:rsid w:val="00AE0A08"/>
    <w:rsid w:val="00AE1C82"/>
    <w:rsid w:val="00AE2AFD"/>
    <w:rsid w:val="00AE2C09"/>
    <w:rsid w:val="00AE548B"/>
    <w:rsid w:val="00AE6645"/>
    <w:rsid w:val="00AE7020"/>
    <w:rsid w:val="00AE70EE"/>
    <w:rsid w:val="00AE733E"/>
    <w:rsid w:val="00AF1371"/>
    <w:rsid w:val="00AF223C"/>
    <w:rsid w:val="00AF29D9"/>
    <w:rsid w:val="00AF338B"/>
    <w:rsid w:val="00AF6749"/>
    <w:rsid w:val="00B018F6"/>
    <w:rsid w:val="00B01921"/>
    <w:rsid w:val="00B02F83"/>
    <w:rsid w:val="00B040ED"/>
    <w:rsid w:val="00B05B93"/>
    <w:rsid w:val="00B062D8"/>
    <w:rsid w:val="00B06D23"/>
    <w:rsid w:val="00B07F6A"/>
    <w:rsid w:val="00B101C4"/>
    <w:rsid w:val="00B11A0C"/>
    <w:rsid w:val="00B128E2"/>
    <w:rsid w:val="00B14B42"/>
    <w:rsid w:val="00B14BD3"/>
    <w:rsid w:val="00B17D74"/>
    <w:rsid w:val="00B17DF4"/>
    <w:rsid w:val="00B20211"/>
    <w:rsid w:val="00B21730"/>
    <w:rsid w:val="00B21B85"/>
    <w:rsid w:val="00B21B9F"/>
    <w:rsid w:val="00B21DF0"/>
    <w:rsid w:val="00B22A44"/>
    <w:rsid w:val="00B23829"/>
    <w:rsid w:val="00B241F6"/>
    <w:rsid w:val="00B24229"/>
    <w:rsid w:val="00B242AD"/>
    <w:rsid w:val="00B247FB"/>
    <w:rsid w:val="00B24BBC"/>
    <w:rsid w:val="00B25163"/>
    <w:rsid w:val="00B27E01"/>
    <w:rsid w:val="00B27F8B"/>
    <w:rsid w:val="00B3005A"/>
    <w:rsid w:val="00B30ACC"/>
    <w:rsid w:val="00B30F0A"/>
    <w:rsid w:val="00B3280D"/>
    <w:rsid w:val="00B33604"/>
    <w:rsid w:val="00B351DC"/>
    <w:rsid w:val="00B3533C"/>
    <w:rsid w:val="00B35340"/>
    <w:rsid w:val="00B363B2"/>
    <w:rsid w:val="00B36878"/>
    <w:rsid w:val="00B41157"/>
    <w:rsid w:val="00B428C8"/>
    <w:rsid w:val="00B42908"/>
    <w:rsid w:val="00B4398F"/>
    <w:rsid w:val="00B440D6"/>
    <w:rsid w:val="00B456A5"/>
    <w:rsid w:val="00B45832"/>
    <w:rsid w:val="00B46DF2"/>
    <w:rsid w:val="00B507FA"/>
    <w:rsid w:val="00B508DD"/>
    <w:rsid w:val="00B51AA5"/>
    <w:rsid w:val="00B52E01"/>
    <w:rsid w:val="00B530A5"/>
    <w:rsid w:val="00B5392F"/>
    <w:rsid w:val="00B574B2"/>
    <w:rsid w:val="00B57840"/>
    <w:rsid w:val="00B60800"/>
    <w:rsid w:val="00B63261"/>
    <w:rsid w:val="00B637B0"/>
    <w:rsid w:val="00B64132"/>
    <w:rsid w:val="00B67ABD"/>
    <w:rsid w:val="00B70FD2"/>
    <w:rsid w:val="00B7127B"/>
    <w:rsid w:val="00B72DD0"/>
    <w:rsid w:val="00B73636"/>
    <w:rsid w:val="00B73D5F"/>
    <w:rsid w:val="00B74604"/>
    <w:rsid w:val="00B74784"/>
    <w:rsid w:val="00B766B2"/>
    <w:rsid w:val="00B80E27"/>
    <w:rsid w:val="00B8136B"/>
    <w:rsid w:val="00B83AD5"/>
    <w:rsid w:val="00B83DCB"/>
    <w:rsid w:val="00B840F6"/>
    <w:rsid w:val="00B8623D"/>
    <w:rsid w:val="00B86C3E"/>
    <w:rsid w:val="00B9007B"/>
    <w:rsid w:val="00B900C5"/>
    <w:rsid w:val="00B9064D"/>
    <w:rsid w:val="00B90A48"/>
    <w:rsid w:val="00B90B13"/>
    <w:rsid w:val="00B926F7"/>
    <w:rsid w:val="00B93361"/>
    <w:rsid w:val="00B938A4"/>
    <w:rsid w:val="00B93949"/>
    <w:rsid w:val="00B93AC8"/>
    <w:rsid w:val="00B9515C"/>
    <w:rsid w:val="00B96075"/>
    <w:rsid w:val="00BA0BBF"/>
    <w:rsid w:val="00BA1F14"/>
    <w:rsid w:val="00BA2AA6"/>
    <w:rsid w:val="00BA32E8"/>
    <w:rsid w:val="00BA3E05"/>
    <w:rsid w:val="00BA4E44"/>
    <w:rsid w:val="00BA5550"/>
    <w:rsid w:val="00BA5923"/>
    <w:rsid w:val="00BB12FC"/>
    <w:rsid w:val="00BB2B4C"/>
    <w:rsid w:val="00BB35C4"/>
    <w:rsid w:val="00BB47B8"/>
    <w:rsid w:val="00BB493D"/>
    <w:rsid w:val="00BB5965"/>
    <w:rsid w:val="00BC179C"/>
    <w:rsid w:val="00BC1E32"/>
    <w:rsid w:val="00BC453C"/>
    <w:rsid w:val="00BC4F31"/>
    <w:rsid w:val="00BC5480"/>
    <w:rsid w:val="00BC5863"/>
    <w:rsid w:val="00BC6049"/>
    <w:rsid w:val="00BC6EBB"/>
    <w:rsid w:val="00BD0068"/>
    <w:rsid w:val="00BD0D34"/>
    <w:rsid w:val="00BD1BB1"/>
    <w:rsid w:val="00BD2A99"/>
    <w:rsid w:val="00BD3F61"/>
    <w:rsid w:val="00BD4192"/>
    <w:rsid w:val="00BD528A"/>
    <w:rsid w:val="00BD52FC"/>
    <w:rsid w:val="00BD5C96"/>
    <w:rsid w:val="00BD64FA"/>
    <w:rsid w:val="00BD6569"/>
    <w:rsid w:val="00BD7951"/>
    <w:rsid w:val="00BE0002"/>
    <w:rsid w:val="00BE01D5"/>
    <w:rsid w:val="00BE06DA"/>
    <w:rsid w:val="00BE0C5E"/>
    <w:rsid w:val="00BE440D"/>
    <w:rsid w:val="00BE5905"/>
    <w:rsid w:val="00BE6338"/>
    <w:rsid w:val="00BE7281"/>
    <w:rsid w:val="00BF5C01"/>
    <w:rsid w:val="00C00FA6"/>
    <w:rsid w:val="00C0151B"/>
    <w:rsid w:val="00C02662"/>
    <w:rsid w:val="00C02FFD"/>
    <w:rsid w:val="00C034CF"/>
    <w:rsid w:val="00C05066"/>
    <w:rsid w:val="00C0532B"/>
    <w:rsid w:val="00C05DA6"/>
    <w:rsid w:val="00C06C12"/>
    <w:rsid w:val="00C07017"/>
    <w:rsid w:val="00C10493"/>
    <w:rsid w:val="00C10C4E"/>
    <w:rsid w:val="00C11579"/>
    <w:rsid w:val="00C13E8B"/>
    <w:rsid w:val="00C14F14"/>
    <w:rsid w:val="00C15155"/>
    <w:rsid w:val="00C15A50"/>
    <w:rsid w:val="00C16804"/>
    <w:rsid w:val="00C16E5F"/>
    <w:rsid w:val="00C170B8"/>
    <w:rsid w:val="00C2173D"/>
    <w:rsid w:val="00C2279B"/>
    <w:rsid w:val="00C22C20"/>
    <w:rsid w:val="00C22D1F"/>
    <w:rsid w:val="00C22E10"/>
    <w:rsid w:val="00C25680"/>
    <w:rsid w:val="00C31053"/>
    <w:rsid w:val="00C343B9"/>
    <w:rsid w:val="00C354C6"/>
    <w:rsid w:val="00C35DEF"/>
    <w:rsid w:val="00C363F8"/>
    <w:rsid w:val="00C363FA"/>
    <w:rsid w:val="00C37E6D"/>
    <w:rsid w:val="00C40F3A"/>
    <w:rsid w:val="00C42599"/>
    <w:rsid w:val="00C436D3"/>
    <w:rsid w:val="00C43F4A"/>
    <w:rsid w:val="00C440EF"/>
    <w:rsid w:val="00C446D7"/>
    <w:rsid w:val="00C44B11"/>
    <w:rsid w:val="00C44CEE"/>
    <w:rsid w:val="00C45D4F"/>
    <w:rsid w:val="00C51A19"/>
    <w:rsid w:val="00C540A6"/>
    <w:rsid w:val="00C54D09"/>
    <w:rsid w:val="00C54EB4"/>
    <w:rsid w:val="00C56618"/>
    <w:rsid w:val="00C57D3D"/>
    <w:rsid w:val="00C60FE7"/>
    <w:rsid w:val="00C610F9"/>
    <w:rsid w:val="00C6341E"/>
    <w:rsid w:val="00C639FD"/>
    <w:rsid w:val="00C6469C"/>
    <w:rsid w:val="00C65E3C"/>
    <w:rsid w:val="00C66679"/>
    <w:rsid w:val="00C66A52"/>
    <w:rsid w:val="00C66F21"/>
    <w:rsid w:val="00C700AE"/>
    <w:rsid w:val="00C71CB1"/>
    <w:rsid w:val="00C73E67"/>
    <w:rsid w:val="00C74452"/>
    <w:rsid w:val="00C75662"/>
    <w:rsid w:val="00C773B1"/>
    <w:rsid w:val="00C81F75"/>
    <w:rsid w:val="00C81FF7"/>
    <w:rsid w:val="00C826D3"/>
    <w:rsid w:val="00C82E38"/>
    <w:rsid w:val="00C82E6B"/>
    <w:rsid w:val="00C84606"/>
    <w:rsid w:val="00C84E3F"/>
    <w:rsid w:val="00C86334"/>
    <w:rsid w:val="00C86BE5"/>
    <w:rsid w:val="00C90617"/>
    <w:rsid w:val="00C90F77"/>
    <w:rsid w:val="00C91B29"/>
    <w:rsid w:val="00C91F42"/>
    <w:rsid w:val="00C921E8"/>
    <w:rsid w:val="00C92372"/>
    <w:rsid w:val="00C9449C"/>
    <w:rsid w:val="00C9601C"/>
    <w:rsid w:val="00C9798C"/>
    <w:rsid w:val="00CA234C"/>
    <w:rsid w:val="00CA5188"/>
    <w:rsid w:val="00CA52AA"/>
    <w:rsid w:val="00CA724A"/>
    <w:rsid w:val="00CA7766"/>
    <w:rsid w:val="00CB16C1"/>
    <w:rsid w:val="00CB1A3D"/>
    <w:rsid w:val="00CB40F6"/>
    <w:rsid w:val="00CB5BDC"/>
    <w:rsid w:val="00CB69DF"/>
    <w:rsid w:val="00CB723C"/>
    <w:rsid w:val="00CB755D"/>
    <w:rsid w:val="00CB7B81"/>
    <w:rsid w:val="00CC13D8"/>
    <w:rsid w:val="00CC2C05"/>
    <w:rsid w:val="00CC45B1"/>
    <w:rsid w:val="00CC49E6"/>
    <w:rsid w:val="00CC5569"/>
    <w:rsid w:val="00CC6A31"/>
    <w:rsid w:val="00CD1086"/>
    <w:rsid w:val="00CD144A"/>
    <w:rsid w:val="00CD14D1"/>
    <w:rsid w:val="00CD1DAA"/>
    <w:rsid w:val="00CD229C"/>
    <w:rsid w:val="00CD3D5B"/>
    <w:rsid w:val="00CD4C35"/>
    <w:rsid w:val="00CD4DA7"/>
    <w:rsid w:val="00CD662D"/>
    <w:rsid w:val="00CD7C44"/>
    <w:rsid w:val="00CE0E33"/>
    <w:rsid w:val="00CE110C"/>
    <w:rsid w:val="00CE1DE7"/>
    <w:rsid w:val="00CE2900"/>
    <w:rsid w:val="00CE2F0F"/>
    <w:rsid w:val="00CE3537"/>
    <w:rsid w:val="00CE66C4"/>
    <w:rsid w:val="00CE685D"/>
    <w:rsid w:val="00CE6EAF"/>
    <w:rsid w:val="00CE74CF"/>
    <w:rsid w:val="00CE7ECB"/>
    <w:rsid w:val="00CF0403"/>
    <w:rsid w:val="00CF0DA4"/>
    <w:rsid w:val="00CF136F"/>
    <w:rsid w:val="00CF2885"/>
    <w:rsid w:val="00CF351E"/>
    <w:rsid w:val="00CF6511"/>
    <w:rsid w:val="00CF68B4"/>
    <w:rsid w:val="00CF7361"/>
    <w:rsid w:val="00CF7B0D"/>
    <w:rsid w:val="00D002F7"/>
    <w:rsid w:val="00D004D3"/>
    <w:rsid w:val="00D00A2F"/>
    <w:rsid w:val="00D00C31"/>
    <w:rsid w:val="00D00E42"/>
    <w:rsid w:val="00D02097"/>
    <w:rsid w:val="00D021A0"/>
    <w:rsid w:val="00D02815"/>
    <w:rsid w:val="00D02BC6"/>
    <w:rsid w:val="00D02BCF"/>
    <w:rsid w:val="00D0377E"/>
    <w:rsid w:val="00D04165"/>
    <w:rsid w:val="00D07575"/>
    <w:rsid w:val="00D07DDD"/>
    <w:rsid w:val="00D10B11"/>
    <w:rsid w:val="00D1155C"/>
    <w:rsid w:val="00D13E15"/>
    <w:rsid w:val="00D14500"/>
    <w:rsid w:val="00D15294"/>
    <w:rsid w:val="00D15ED2"/>
    <w:rsid w:val="00D1609C"/>
    <w:rsid w:val="00D1665E"/>
    <w:rsid w:val="00D17584"/>
    <w:rsid w:val="00D20CB8"/>
    <w:rsid w:val="00D2237A"/>
    <w:rsid w:val="00D2272A"/>
    <w:rsid w:val="00D22B4D"/>
    <w:rsid w:val="00D23383"/>
    <w:rsid w:val="00D2413E"/>
    <w:rsid w:val="00D24C4F"/>
    <w:rsid w:val="00D24FA1"/>
    <w:rsid w:val="00D254D9"/>
    <w:rsid w:val="00D25960"/>
    <w:rsid w:val="00D26260"/>
    <w:rsid w:val="00D307BB"/>
    <w:rsid w:val="00D307E0"/>
    <w:rsid w:val="00D3101C"/>
    <w:rsid w:val="00D31274"/>
    <w:rsid w:val="00D31F64"/>
    <w:rsid w:val="00D32ACF"/>
    <w:rsid w:val="00D32FD1"/>
    <w:rsid w:val="00D33266"/>
    <w:rsid w:val="00D33291"/>
    <w:rsid w:val="00D34CA4"/>
    <w:rsid w:val="00D37852"/>
    <w:rsid w:val="00D4091F"/>
    <w:rsid w:val="00D42052"/>
    <w:rsid w:val="00D42E28"/>
    <w:rsid w:val="00D44805"/>
    <w:rsid w:val="00D45E14"/>
    <w:rsid w:val="00D46BF1"/>
    <w:rsid w:val="00D5062F"/>
    <w:rsid w:val="00D541AB"/>
    <w:rsid w:val="00D570F3"/>
    <w:rsid w:val="00D57EE6"/>
    <w:rsid w:val="00D613C7"/>
    <w:rsid w:val="00D62789"/>
    <w:rsid w:val="00D62BBB"/>
    <w:rsid w:val="00D63521"/>
    <w:rsid w:val="00D64138"/>
    <w:rsid w:val="00D6466E"/>
    <w:rsid w:val="00D64D8D"/>
    <w:rsid w:val="00D658C1"/>
    <w:rsid w:val="00D70431"/>
    <w:rsid w:val="00D7059E"/>
    <w:rsid w:val="00D711E3"/>
    <w:rsid w:val="00D73E5B"/>
    <w:rsid w:val="00D74E6A"/>
    <w:rsid w:val="00D75094"/>
    <w:rsid w:val="00D755BE"/>
    <w:rsid w:val="00D7593A"/>
    <w:rsid w:val="00D76405"/>
    <w:rsid w:val="00D77369"/>
    <w:rsid w:val="00D81AF5"/>
    <w:rsid w:val="00D81F2C"/>
    <w:rsid w:val="00D83216"/>
    <w:rsid w:val="00D84936"/>
    <w:rsid w:val="00D85F08"/>
    <w:rsid w:val="00D86259"/>
    <w:rsid w:val="00D869C7"/>
    <w:rsid w:val="00D86E14"/>
    <w:rsid w:val="00D87AF1"/>
    <w:rsid w:val="00D87CC2"/>
    <w:rsid w:val="00D91D0D"/>
    <w:rsid w:val="00D94112"/>
    <w:rsid w:val="00D94A54"/>
    <w:rsid w:val="00D94B95"/>
    <w:rsid w:val="00D94F87"/>
    <w:rsid w:val="00D95958"/>
    <w:rsid w:val="00D95D4E"/>
    <w:rsid w:val="00D97BBC"/>
    <w:rsid w:val="00DA23FF"/>
    <w:rsid w:val="00DA276A"/>
    <w:rsid w:val="00DA2BCC"/>
    <w:rsid w:val="00DA3458"/>
    <w:rsid w:val="00DA41A9"/>
    <w:rsid w:val="00DA58ED"/>
    <w:rsid w:val="00DA61EC"/>
    <w:rsid w:val="00DA79A7"/>
    <w:rsid w:val="00DB0D7D"/>
    <w:rsid w:val="00DB1F3F"/>
    <w:rsid w:val="00DB2112"/>
    <w:rsid w:val="00DB52B9"/>
    <w:rsid w:val="00DB67A0"/>
    <w:rsid w:val="00DB726A"/>
    <w:rsid w:val="00DB7BC4"/>
    <w:rsid w:val="00DC0694"/>
    <w:rsid w:val="00DC21DA"/>
    <w:rsid w:val="00DC2B2E"/>
    <w:rsid w:val="00DC3818"/>
    <w:rsid w:val="00DC4701"/>
    <w:rsid w:val="00DC5B89"/>
    <w:rsid w:val="00DC6A22"/>
    <w:rsid w:val="00DC723E"/>
    <w:rsid w:val="00DD0266"/>
    <w:rsid w:val="00DD0341"/>
    <w:rsid w:val="00DD4818"/>
    <w:rsid w:val="00DD6257"/>
    <w:rsid w:val="00DD6B20"/>
    <w:rsid w:val="00DD7197"/>
    <w:rsid w:val="00DE1DE3"/>
    <w:rsid w:val="00DE3810"/>
    <w:rsid w:val="00DE68CE"/>
    <w:rsid w:val="00DE6EFD"/>
    <w:rsid w:val="00DE7608"/>
    <w:rsid w:val="00DF254A"/>
    <w:rsid w:val="00DF2A5D"/>
    <w:rsid w:val="00DF2DFD"/>
    <w:rsid w:val="00DF587B"/>
    <w:rsid w:val="00E01452"/>
    <w:rsid w:val="00E02026"/>
    <w:rsid w:val="00E0307D"/>
    <w:rsid w:val="00E04152"/>
    <w:rsid w:val="00E047CC"/>
    <w:rsid w:val="00E05C29"/>
    <w:rsid w:val="00E10BB0"/>
    <w:rsid w:val="00E10FEF"/>
    <w:rsid w:val="00E1269A"/>
    <w:rsid w:val="00E13302"/>
    <w:rsid w:val="00E166EB"/>
    <w:rsid w:val="00E172DB"/>
    <w:rsid w:val="00E22D0D"/>
    <w:rsid w:val="00E23385"/>
    <w:rsid w:val="00E242B3"/>
    <w:rsid w:val="00E242DE"/>
    <w:rsid w:val="00E2462C"/>
    <w:rsid w:val="00E259FD"/>
    <w:rsid w:val="00E264FE"/>
    <w:rsid w:val="00E276B6"/>
    <w:rsid w:val="00E30BAA"/>
    <w:rsid w:val="00E3109D"/>
    <w:rsid w:val="00E3273A"/>
    <w:rsid w:val="00E329FE"/>
    <w:rsid w:val="00E32FFF"/>
    <w:rsid w:val="00E34D50"/>
    <w:rsid w:val="00E34F4F"/>
    <w:rsid w:val="00E35088"/>
    <w:rsid w:val="00E360C4"/>
    <w:rsid w:val="00E36235"/>
    <w:rsid w:val="00E36434"/>
    <w:rsid w:val="00E37248"/>
    <w:rsid w:val="00E4241D"/>
    <w:rsid w:val="00E43E9F"/>
    <w:rsid w:val="00E43EAF"/>
    <w:rsid w:val="00E44054"/>
    <w:rsid w:val="00E44266"/>
    <w:rsid w:val="00E44B2E"/>
    <w:rsid w:val="00E46900"/>
    <w:rsid w:val="00E501FB"/>
    <w:rsid w:val="00E505DA"/>
    <w:rsid w:val="00E5063C"/>
    <w:rsid w:val="00E51369"/>
    <w:rsid w:val="00E51CE8"/>
    <w:rsid w:val="00E52FC8"/>
    <w:rsid w:val="00E533D3"/>
    <w:rsid w:val="00E538BA"/>
    <w:rsid w:val="00E54291"/>
    <w:rsid w:val="00E542DA"/>
    <w:rsid w:val="00E60F19"/>
    <w:rsid w:val="00E614F3"/>
    <w:rsid w:val="00E618F7"/>
    <w:rsid w:val="00E6283A"/>
    <w:rsid w:val="00E62DB8"/>
    <w:rsid w:val="00E64C77"/>
    <w:rsid w:val="00E6503F"/>
    <w:rsid w:val="00E6597A"/>
    <w:rsid w:val="00E65E5E"/>
    <w:rsid w:val="00E6614A"/>
    <w:rsid w:val="00E66E61"/>
    <w:rsid w:val="00E67033"/>
    <w:rsid w:val="00E67E06"/>
    <w:rsid w:val="00E7137B"/>
    <w:rsid w:val="00E715B5"/>
    <w:rsid w:val="00E7286F"/>
    <w:rsid w:val="00E737DE"/>
    <w:rsid w:val="00E73BC0"/>
    <w:rsid w:val="00E74087"/>
    <w:rsid w:val="00E749A1"/>
    <w:rsid w:val="00E74AED"/>
    <w:rsid w:val="00E76C02"/>
    <w:rsid w:val="00E77151"/>
    <w:rsid w:val="00E775CD"/>
    <w:rsid w:val="00E81F04"/>
    <w:rsid w:val="00E82B7C"/>
    <w:rsid w:val="00E83378"/>
    <w:rsid w:val="00E84E44"/>
    <w:rsid w:val="00E866AD"/>
    <w:rsid w:val="00E869AF"/>
    <w:rsid w:val="00E87D4F"/>
    <w:rsid w:val="00E945D5"/>
    <w:rsid w:val="00E95992"/>
    <w:rsid w:val="00E96E52"/>
    <w:rsid w:val="00E97A44"/>
    <w:rsid w:val="00EA05C4"/>
    <w:rsid w:val="00EA0B2C"/>
    <w:rsid w:val="00EA11DC"/>
    <w:rsid w:val="00EA214C"/>
    <w:rsid w:val="00EA251B"/>
    <w:rsid w:val="00EA277B"/>
    <w:rsid w:val="00EA2956"/>
    <w:rsid w:val="00EA44A4"/>
    <w:rsid w:val="00EA49CD"/>
    <w:rsid w:val="00EA59E8"/>
    <w:rsid w:val="00EA6C46"/>
    <w:rsid w:val="00EA7AB4"/>
    <w:rsid w:val="00EB0736"/>
    <w:rsid w:val="00EB1F69"/>
    <w:rsid w:val="00EB4498"/>
    <w:rsid w:val="00EB5367"/>
    <w:rsid w:val="00EB59E5"/>
    <w:rsid w:val="00EB64BB"/>
    <w:rsid w:val="00EB6D39"/>
    <w:rsid w:val="00EB7EDC"/>
    <w:rsid w:val="00EC0582"/>
    <w:rsid w:val="00EC1D0F"/>
    <w:rsid w:val="00EC5F50"/>
    <w:rsid w:val="00EC61D3"/>
    <w:rsid w:val="00EC6B8B"/>
    <w:rsid w:val="00ED34AA"/>
    <w:rsid w:val="00ED3B7E"/>
    <w:rsid w:val="00ED40C7"/>
    <w:rsid w:val="00ED4166"/>
    <w:rsid w:val="00ED5806"/>
    <w:rsid w:val="00ED5870"/>
    <w:rsid w:val="00ED6085"/>
    <w:rsid w:val="00ED6CDE"/>
    <w:rsid w:val="00ED7A5B"/>
    <w:rsid w:val="00EE0367"/>
    <w:rsid w:val="00EE0C5D"/>
    <w:rsid w:val="00EE1A6A"/>
    <w:rsid w:val="00EE1B1D"/>
    <w:rsid w:val="00EE3886"/>
    <w:rsid w:val="00EE48F1"/>
    <w:rsid w:val="00EF3575"/>
    <w:rsid w:val="00EF4B3F"/>
    <w:rsid w:val="00EF4F00"/>
    <w:rsid w:val="00EF4F96"/>
    <w:rsid w:val="00EF64F1"/>
    <w:rsid w:val="00EF65CB"/>
    <w:rsid w:val="00EF7C03"/>
    <w:rsid w:val="00F01E67"/>
    <w:rsid w:val="00F0258A"/>
    <w:rsid w:val="00F045E9"/>
    <w:rsid w:val="00F05C36"/>
    <w:rsid w:val="00F06357"/>
    <w:rsid w:val="00F06C1E"/>
    <w:rsid w:val="00F074E7"/>
    <w:rsid w:val="00F07682"/>
    <w:rsid w:val="00F1007B"/>
    <w:rsid w:val="00F109DA"/>
    <w:rsid w:val="00F112D5"/>
    <w:rsid w:val="00F119ED"/>
    <w:rsid w:val="00F11A2F"/>
    <w:rsid w:val="00F11CD3"/>
    <w:rsid w:val="00F12842"/>
    <w:rsid w:val="00F158AE"/>
    <w:rsid w:val="00F20B54"/>
    <w:rsid w:val="00F215FD"/>
    <w:rsid w:val="00F21D28"/>
    <w:rsid w:val="00F22C1E"/>
    <w:rsid w:val="00F22FC2"/>
    <w:rsid w:val="00F245C2"/>
    <w:rsid w:val="00F250C1"/>
    <w:rsid w:val="00F251EC"/>
    <w:rsid w:val="00F2580E"/>
    <w:rsid w:val="00F26B99"/>
    <w:rsid w:val="00F273AB"/>
    <w:rsid w:val="00F302ED"/>
    <w:rsid w:val="00F30D31"/>
    <w:rsid w:val="00F31048"/>
    <w:rsid w:val="00F31CA5"/>
    <w:rsid w:val="00F327EC"/>
    <w:rsid w:val="00F401E4"/>
    <w:rsid w:val="00F40BD2"/>
    <w:rsid w:val="00F40E4E"/>
    <w:rsid w:val="00F41038"/>
    <w:rsid w:val="00F410EC"/>
    <w:rsid w:val="00F42A04"/>
    <w:rsid w:val="00F42B73"/>
    <w:rsid w:val="00F43DE1"/>
    <w:rsid w:val="00F44787"/>
    <w:rsid w:val="00F447F6"/>
    <w:rsid w:val="00F45024"/>
    <w:rsid w:val="00F45700"/>
    <w:rsid w:val="00F45D67"/>
    <w:rsid w:val="00F46BD7"/>
    <w:rsid w:val="00F471F4"/>
    <w:rsid w:val="00F47365"/>
    <w:rsid w:val="00F475FD"/>
    <w:rsid w:val="00F50C8D"/>
    <w:rsid w:val="00F51BB5"/>
    <w:rsid w:val="00F51F1E"/>
    <w:rsid w:val="00F52023"/>
    <w:rsid w:val="00F535AD"/>
    <w:rsid w:val="00F54162"/>
    <w:rsid w:val="00F5461F"/>
    <w:rsid w:val="00F5478C"/>
    <w:rsid w:val="00F551F2"/>
    <w:rsid w:val="00F5571A"/>
    <w:rsid w:val="00F55D0C"/>
    <w:rsid w:val="00F6067C"/>
    <w:rsid w:val="00F62A6F"/>
    <w:rsid w:val="00F62FF2"/>
    <w:rsid w:val="00F63546"/>
    <w:rsid w:val="00F64248"/>
    <w:rsid w:val="00F6537B"/>
    <w:rsid w:val="00F65426"/>
    <w:rsid w:val="00F660DD"/>
    <w:rsid w:val="00F6667D"/>
    <w:rsid w:val="00F72A83"/>
    <w:rsid w:val="00F72FDA"/>
    <w:rsid w:val="00F735B4"/>
    <w:rsid w:val="00F73AD3"/>
    <w:rsid w:val="00F75585"/>
    <w:rsid w:val="00F77055"/>
    <w:rsid w:val="00F77606"/>
    <w:rsid w:val="00F7764D"/>
    <w:rsid w:val="00F77991"/>
    <w:rsid w:val="00F77DEB"/>
    <w:rsid w:val="00F8069C"/>
    <w:rsid w:val="00F81982"/>
    <w:rsid w:val="00F82096"/>
    <w:rsid w:val="00F836EC"/>
    <w:rsid w:val="00F85847"/>
    <w:rsid w:val="00F8613E"/>
    <w:rsid w:val="00F8655F"/>
    <w:rsid w:val="00F86657"/>
    <w:rsid w:val="00F86A29"/>
    <w:rsid w:val="00F8748F"/>
    <w:rsid w:val="00F87562"/>
    <w:rsid w:val="00F90506"/>
    <w:rsid w:val="00F909E0"/>
    <w:rsid w:val="00F91441"/>
    <w:rsid w:val="00F919E7"/>
    <w:rsid w:val="00F93B51"/>
    <w:rsid w:val="00F94799"/>
    <w:rsid w:val="00F95729"/>
    <w:rsid w:val="00F96FC5"/>
    <w:rsid w:val="00F976D2"/>
    <w:rsid w:val="00F97766"/>
    <w:rsid w:val="00FA1D98"/>
    <w:rsid w:val="00FA2E1D"/>
    <w:rsid w:val="00FA30EF"/>
    <w:rsid w:val="00FA3928"/>
    <w:rsid w:val="00FA4FB5"/>
    <w:rsid w:val="00FA5169"/>
    <w:rsid w:val="00FA5F51"/>
    <w:rsid w:val="00FA6935"/>
    <w:rsid w:val="00FA6CA8"/>
    <w:rsid w:val="00FA6E4E"/>
    <w:rsid w:val="00FA711D"/>
    <w:rsid w:val="00FA77DC"/>
    <w:rsid w:val="00FB160B"/>
    <w:rsid w:val="00FB2216"/>
    <w:rsid w:val="00FB23FF"/>
    <w:rsid w:val="00FB3029"/>
    <w:rsid w:val="00FB32A3"/>
    <w:rsid w:val="00FB4AB9"/>
    <w:rsid w:val="00FC0924"/>
    <w:rsid w:val="00FC2E46"/>
    <w:rsid w:val="00FC3FE2"/>
    <w:rsid w:val="00FC5017"/>
    <w:rsid w:val="00FC5382"/>
    <w:rsid w:val="00FC6964"/>
    <w:rsid w:val="00FC76D3"/>
    <w:rsid w:val="00FD0D1B"/>
    <w:rsid w:val="00FD0F71"/>
    <w:rsid w:val="00FD1B66"/>
    <w:rsid w:val="00FD2064"/>
    <w:rsid w:val="00FD332D"/>
    <w:rsid w:val="00FD492A"/>
    <w:rsid w:val="00FD4C70"/>
    <w:rsid w:val="00FD595C"/>
    <w:rsid w:val="00FD59DC"/>
    <w:rsid w:val="00FD5D20"/>
    <w:rsid w:val="00FD5D98"/>
    <w:rsid w:val="00FD606F"/>
    <w:rsid w:val="00FD6367"/>
    <w:rsid w:val="00FD69FA"/>
    <w:rsid w:val="00FD6B9E"/>
    <w:rsid w:val="00FD749B"/>
    <w:rsid w:val="00FE07E8"/>
    <w:rsid w:val="00FE0FB9"/>
    <w:rsid w:val="00FE12AE"/>
    <w:rsid w:val="00FE28E2"/>
    <w:rsid w:val="00FE2F64"/>
    <w:rsid w:val="00FE454B"/>
    <w:rsid w:val="00FE58DD"/>
    <w:rsid w:val="00FE7572"/>
    <w:rsid w:val="00FF1C31"/>
    <w:rsid w:val="00FF26BB"/>
    <w:rsid w:val="00FF26C0"/>
    <w:rsid w:val="00FF4181"/>
    <w:rsid w:val="00FF48B2"/>
    <w:rsid w:val="00FF4F56"/>
    <w:rsid w:val="00FF58DE"/>
    <w:rsid w:val="00FF5D46"/>
    <w:rsid w:val="00FF6246"/>
    <w:rsid w:val="00FF646F"/>
    <w:rsid w:val="00F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AFB"/>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6AFB"/>
    <w:pPr>
      <w:widowControl w:val="0"/>
      <w:spacing w:after="0" w:line="240" w:lineRule="auto"/>
    </w:pPr>
    <w:rPr>
      <w:rFonts w:ascii="Arial" w:eastAsia="Times New Roman" w:hAnsi="Arial" w:cs="Times New Roman"/>
      <w:snapToGrid w:val="0"/>
      <w:sz w:val="19"/>
      <w:szCs w:val="20"/>
    </w:rPr>
  </w:style>
  <w:style w:type="paragraph" w:styleId="Header">
    <w:name w:val="header"/>
    <w:basedOn w:val="Normal"/>
    <w:link w:val="HeaderChar"/>
    <w:rsid w:val="00986AFB"/>
    <w:pPr>
      <w:widowControl/>
      <w:tabs>
        <w:tab w:val="center" w:pos="4680"/>
        <w:tab w:val="right" w:pos="9360"/>
      </w:tabs>
    </w:pPr>
    <w:rPr>
      <w:snapToGrid/>
      <w:szCs w:val="24"/>
    </w:rPr>
  </w:style>
  <w:style w:type="character" w:customStyle="1" w:styleId="HeaderChar">
    <w:name w:val="Header Char"/>
    <w:basedOn w:val="DefaultParagraphFont"/>
    <w:link w:val="Header"/>
    <w:rsid w:val="00986AFB"/>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986AFB"/>
    <w:rPr>
      <w:rFonts w:ascii="Tahoma" w:hAnsi="Tahoma" w:cs="Tahoma"/>
      <w:sz w:val="16"/>
      <w:szCs w:val="16"/>
    </w:rPr>
  </w:style>
  <w:style w:type="character" w:customStyle="1" w:styleId="BalloonTextChar">
    <w:name w:val="Balloon Text Char"/>
    <w:basedOn w:val="DefaultParagraphFont"/>
    <w:link w:val="BalloonText"/>
    <w:uiPriority w:val="99"/>
    <w:semiHidden/>
    <w:rsid w:val="00986AFB"/>
    <w:rPr>
      <w:rFonts w:ascii="Tahoma" w:eastAsia="Times New Roman" w:hAnsi="Tahoma" w:cs="Tahoma"/>
      <w:snapToGrid w:val="0"/>
      <w:sz w:val="16"/>
      <w:szCs w:val="16"/>
    </w:rPr>
  </w:style>
  <w:style w:type="paragraph" w:styleId="Footer">
    <w:name w:val="footer"/>
    <w:basedOn w:val="Normal"/>
    <w:link w:val="FooterChar"/>
    <w:uiPriority w:val="99"/>
    <w:unhideWhenUsed/>
    <w:rsid w:val="00D42E28"/>
    <w:pPr>
      <w:tabs>
        <w:tab w:val="center" w:pos="4680"/>
        <w:tab w:val="right" w:pos="9360"/>
      </w:tabs>
    </w:pPr>
  </w:style>
  <w:style w:type="character" w:customStyle="1" w:styleId="FooterChar">
    <w:name w:val="Footer Char"/>
    <w:basedOn w:val="DefaultParagraphFont"/>
    <w:link w:val="Footer"/>
    <w:uiPriority w:val="99"/>
    <w:rsid w:val="00D42E28"/>
    <w:rPr>
      <w:rFonts w:ascii="Times New Roman" w:eastAsia="Times New Roman" w:hAnsi="Times New Roman" w:cs="Times New Roman"/>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AFB"/>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6AFB"/>
    <w:pPr>
      <w:widowControl w:val="0"/>
      <w:spacing w:after="0" w:line="240" w:lineRule="auto"/>
    </w:pPr>
    <w:rPr>
      <w:rFonts w:ascii="Arial" w:eastAsia="Times New Roman" w:hAnsi="Arial" w:cs="Times New Roman"/>
      <w:snapToGrid w:val="0"/>
      <w:sz w:val="19"/>
      <w:szCs w:val="20"/>
    </w:rPr>
  </w:style>
  <w:style w:type="paragraph" w:styleId="Header">
    <w:name w:val="header"/>
    <w:basedOn w:val="Normal"/>
    <w:link w:val="HeaderChar"/>
    <w:rsid w:val="00986AFB"/>
    <w:pPr>
      <w:widowControl/>
      <w:tabs>
        <w:tab w:val="center" w:pos="4680"/>
        <w:tab w:val="right" w:pos="9360"/>
      </w:tabs>
    </w:pPr>
    <w:rPr>
      <w:snapToGrid/>
      <w:szCs w:val="24"/>
    </w:rPr>
  </w:style>
  <w:style w:type="character" w:customStyle="1" w:styleId="HeaderChar">
    <w:name w:val="Header Char"/>
    <w:basedOn w:val="DefaultParagraphFont"/>
    <w:link w:val="Header"/>
    <w:rsid w:val="00986AFB"/>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986AFB"/>
    <w:rPr>
      <w:rFonts w:ascii="Tahoma" w:hAnsi="Tahoma" w:cs="Tahoma"/>
      <w:sz w:val="16"/>
      <w:szCs w:val="16"/>
    </w:rPr>
  </w:style>
  <w:style w:type="character" w:customStyle="1" w:styleId="BalloonTextChar">
    <w:name w:val="Balloon Text Char"/>
    <w:basedOn w:val="DefaultParagraphFont"/>
    <w:link w:val="BalloonText"/>
    <w:uiPriority w:val="99"/>
    <w:semiHidden/>
    <w:rsid w:val="00986AFB"/>
    <w:rPr>
      <w:rFonts w:ascii="Tahoma" w:eastAsia="Times New Roman" w:hAnsi="Tahoma" w:cs="Tahoma"/>
      <w:snapToGrid w:val="0"/>
      <w:sz w:val="16"/>
      <w:szCs w:val="16"/>
    </w:rPr>
  </w:style>
  <w:style w:type="paragraph" w:styleId="Footer">
    <w:name w:val="footer"/>
    <w:basedOn w:val="Normal"/>
    <w:link w:val="FooterChar"/>
    <w:uiPriority w:val="99"/>
    <w:unhideWhenUsed/>
    <w:rsid w:val="00D42E28"/>
    <w:pPr>
      <w:tabs>
        <w:tab w:val="center" w:pos="4680"/>
        <w:tab w:val="right" w:pos="9360"/>
      </w:tabs>
    </w:pPr>
  </w:style>
  <w:style w:type="character" w:customStyle="1" w:styleId="FooterChar">
    <w:name w:val="Footer Char"/>
    <w:basedOn w:val="DefaultParagraphFont"/>
    <w:link w:val="Footer"/>
    <w:uiPriority w:val="99"/>
    <w:rsid w:val="00D42E28"/>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craig.dixon</dc:creator>
  <cp:lastModifiedBy>craig.dixon</cp:lastModifiedBy>
  <cp:revision>7</cp:revision>
  <cp:lastPrinted>2014-08-07T15:20:00Z</cp:lastPrinted>
  <dcterms:created xsi:type="dcterms:W3CDTF">2014-08-19T20:50:00Z</dcterms:created>
  <dcterms:modified xsi:type="dcterms:W3CDTF">2014-08-22T17:54:00Z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2014-08-12T00:00:00Z</vt:filetime>
  </property>
  <property fmtid="{D5CDD505-2E9C-101B-9397-08002B2CF9AE}" pid="3" name="Project name">
    <vt:lpwstr>
    </vt:lpwstr>
  </property>
  <property fmtid="{D5CDD505-2E9C-101B-9397-08002B2CF9AE}" pid="4" name="ProjectNumber">
    <vt:lpwstr> </vt:lpwstr>
  </property>
</Properties>
</file>